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C9" w:rsidRDefault="008412C9" w:rsidP="00841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412C9" w:rsidRPr="00E23FF7" w:rsidRDefault="008412C9" w:rsidP="00841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E23FF7">
        <w:rPr>
          <w:rFonts w:ascii="Times New Roman" w:hAnsi="Times New Roman"/>
          <w:b/>
          <w:sz w:val="24"/>
          <w:szCs w:val="24"/>
          <w:lang w:val="kk-KZ"/>
        </w:rPr>
        <w:t>Республиканском</w:t>
      </w:r>
      <w:r w:rsidRPr="00E23FF7">
        <w:rPr>
          <w:rFonts w:ascii="Times New Roman" w:hAnsi="Times New Roman"/>
          <w:b/>
          <w:sz w:val="24"/>
          <w:szCs w:val="24"/>
        </w:rPr>
        <w:t xml:space="preserve"> конкурсе</w:t>
      </w:r>
    </w:p>
    <w:p w:rsidR="008412C9" w:rsidRDefault="008412C9" w:rsidP="008412C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3FF7">
        <w:rPr>
          <w:rFonts w:ascii="Times New Roman" w:hAnsi="Times New Roman"/>
          <w:b/>
          <w:sz w:val="24"/>
          <w:szCs w:val="24"/>
        </w:rPr>
        <w:t>исследовательских работ учащихся «</w:t>
      </w:r>
      <w:r w:rsidRPr="00E23FF7">
        <w:rPr>
          <w:rFonts w:ascii="Times New Roman" w:hAnsi="Times New Roman"/>
          <w:b/>
          <w:sz w:val="24"/>
          <w:szCs w:val="24"/>
          <w:lang w:val="kk-KZ"/>
        </w:rPr>
        <w:t>Жас ғалым</w:t>
      </w:r>
    </w:p>
    <w:p w:rsidR="008412C9" w:rsidRDefault="008412C9" w:rsidP="008412C9">
      <w:pPr>
        <w:spacing w:after="0" w:line="240" w:lineRule="auto"/>
        <w:ind w:firstLine="426"/>
        <w:jc w:val="center"/>
        <w:rPr>
          <w:rFonts w:ascii="Times New Roman" w:hAnsi="Times New Roman"/>
          <w:b/>
          <w:lang w:val="kk-KZ"/>
        </w:rPr>
      </w:pPr>
    </w:p>
    <w:p w:rsidR="00C5207F" w:rsidRPr="00E23FF7" w:rsidRDefault="00471E00" w:rsidP="00621EA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23FF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5207F" w:rsidRPr="00E23FF7" w:rsidRDefault="00471E00" w:rsidP="00621EAE">
      <w:pPr>
        <w:spacing w:after="6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1.</w:t>
      </w:r>
      <w:r w:rsidR="00C5207F" w:rsidRPr="00E23FF7">
        <w:rPr>
          <w:rFonts w:ascii="Times New Roman" w:hAnsi="Times New Roman"/>
          <w:sz w:val="24"/>
          <w:szCs w:val="24"/>
        </w:rPr>
        <w:t xml:space="preserve"> Настоящее Положение о </w:t>
      </w:r>
      <w:r w:rsidR="005E7C6D" w:rsidRPr="00E23FF7">
        <w:rPr>
          <w:rFonts w:ascii="Times New Roman" w:hAnsi="Times New Roman"/>
          <w:sz w:val="24"/>
          <w:szCs w:val="24"/>
          <w:lang w:val="kk-KZ"/>
        </w:rPr>
        <w:t xml:space="preserve">Республиканском </w:t>
      </w:r>
      <w:r w:rsidR="00C5207F" w:rsidRPr="00E23FF7">
        <w:rPr>
          <w:rFonts w:ascii="Times New Roman" w:hAnsi="Times New Roman"/>
          <w:sz w:val="24"/>
          <w:szCs w:val="24"/>
        </w:rPr>
        <w:t>конкурсе исследовательских работ «</w:t>
      </w:r>
      <w:r w:rsidR="005E7C6D" w:rsidRPr="00E23FF7">
        <w:rPr>
          <w:rFonts w:ascii="Times New Roman" w:hAnsi="Times New Roman"/>
          <w:sz w:val="24"/>
          <w:szCs w:val="24"/>
          <w:lang w:val="kk-KZ"/>
        </w:rPr>
        <w:t>Жас ғалым</w:t>
      </w:r>
      <w:r w:rsidR="00C5207F" w:rsidRPr="00E23FF7">
        <w:rPr>
          <w:rFonts w:ascii="Times New Roman" w:hAnsi="Times New Roman"/>
          <w:sz w:val="24"/>
          <w:szCs w:val="24"/>
        </w:rPr>
        <w:t xml:space="preserve">» определяет порядок организации, условия проведения и участия в </w:t>
      </w:r>
      <w:r w:rsidR="005E7C6D" w:rsidRPr="00E23FF7">
        <w:rPr>
          <w:rFonts w:ascii="Times New Roman" w:hAnsi="Times New Roman"/>
          <w:sz w:val="24"/>
          <w:szCs w:val="24"/>
          <w:lang w:val="kk-KZ"/>
        </w:rPr>
        <w:t>Республиканском</w:t>
      </w:r>
      <w:r w:rsidR="00C5207F" w:rsidRPr="00E23FF7">
        <w:rPr>
          <w:rFonts w:ascii="Times New Roman" w:hAnsi="Times New Roman"/>
          <w:sz w:val="24"/>
          <w:szCs w:val="24"/>
        </w:rPr>
        <w:t xml:space="preserve"> конкурсе исследовательских работ «</w:t>
      </w:r>
      <w:r w:rsidR="005E7C6D" w:rsidRPr="00E23FF7">
        <w:rPr>
          <w:rFonts w:ascii="Times New Roman" w:hAnsi="Times New Roman"/>
          <w:sz w:val="24"/>
          <w:szCs w:val="24"/>
          <w:lang w:val="kk-KZ"/>
        </w:rPr>
        <w:t>Жас ғалым</w:t>
      </w:r>
      <w:r w:rsidR="00C5207F" w:rsidRPr="00E23FF7">
        <w:rPr>
          <w:rFonts w:ascii="Times New Roman" w:hAnsi="Times New Roman"/>
          <w:sz w:val="24"/>
          <w:szCs w:val="24"/>
        </w:rPr>
        <w:t>» (далее – Конкурс), а также порядок определения победителей.</w:t>
      </w:r>
    </w:p>
    <w:p w:rsidR="00C5207F" w:rsidRPr="00E23FF7" w:rsidRDefault="005E7C6D" w:rsidP="00621E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3FF7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. Порядок проведения Конкурса и участия в нем</w:t>
      </w:r>
    </w:p>
    <w:p w:rsidR="00C5207F" w:rsidRPr="00E23FF7" w:rsidRDefault="005E7C6D" w:rsidP="00621EAE">
      <w:pP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.1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 xml:space="preserve">. Формат проведения Конкурса – 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заочный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>, т.е. не требующий личностного присутствия участников Конкурса. Все материалы на Конкурс представляются в электронном виде по электронной почте.</w:t>
      </w:r>
    </w:p>
    <w:p w:rsidR="00C5207F" w:rsidRPr="00E23FF7" w:rsidRDefault="005E7C6D" w:rsidP="00621EAE">
      <w:pP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.2.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 xml:space="preserve"> Конкурс проходит в два этапа:</w:t>
      </w:r>
    </w:p>
    <w:p w:rsidR="00C5207F" w:rsidRPr="00E23FF7" w:rsidRDefault="00C5207F" w:rsidP="00621EAE">
      <w:pP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 xml:space="preserve">Первый этап </w:t>
      </w:r>
      <w:r w:rsidRPr="00E23FF7">
        <w:rPr>
          <w:rFonts w:ascii="Times New Roman" w:hAnsi="Times New Roman"/>
          <w:sz w:val="24"/>
          <w:szCs w:val="24"/>
        </w:rPr>
        <w:t>–</w:t>
      </w:r>
      <w:r w:rsidRPr="00E23FF7">
        <w:rPr>
          <w:rFonts w:ascii="Times New Roman" w:hAnsi="Times New Roman"/>
          <w:color w:val="000000"/>
          <w:sz w:val="24"/>
          <w:szCs w:val="24"/>
        </w:rPr>
        <w:t xml:space="preserve"> представление заявок и конкурсных работ в Оргкомитет.</w:t>
      </w:r>
    </w:p>
    <w:p w:rsidR="00C5207F" w:rsidRPr="00E23FF7" w:rsidRDefault="00C5207F" w:rsidP="00621EAE">
      <w:pPr>
        <w:spacing w:after="6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sz w:val="24"/>
          <w:szCs w:val="24"/>
        </w:rPr>
        <w:t xml:space="preserve">Второй этап </w:t>
      </w:r>
      <w:r w:rsidR="00F21362" w:rsidRPr="00E23FF7">
        <w:rPr>
          <w:rFonts w:ascii="Times New Roman" w:hAnsi="Times New Roman"/>
          <w:sz w:val="24"/>
          <w:szCs w:val="24"/>
        </w:rPr>
        <w:t>-</w:t>
      </w:r>
      <w:r w:rsidRPr="00E23FF7">
        <w:rPr>
          <w:rFonts w:ascii="Times New Roman" w:hAnsi="Times New Roman"/>
          <w:sz w:val="24"/>
          <w:szCs w:val="24"/>
        </w:rPr>
        <w:t>рассмотрение конкурсных работ, определение победителей Конкурса.</w:t>
      </w:r>
    </w:p>
    <w:p w:rsidR="00C5207F" w:rsidRPr="00E23FF7" w:rsidRDefault="005E7C6D" w:rsidP="00621E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.3.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 xml:space="preserve"> Для участия в Конкурсе принимаются исследовательские работы учащихся, выполненные как самостоятельно, так и под руководством педагогов.</w:t>
      </w:r>
    </w:p>
    <w:p w:rsidR="00C5207F" w:rsidRPr="00E23FF7" w:rsidRDefault="005E7C6D" w:rsidP="00621EAE">
      <w:pPr>
        <w:spacing w:after="6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sz w:val="24"/>
          <w:szCs w:val="24"/>
        </w:rPr>
        <w:t>.4</w:t>
      </w:r>
      <w:r w:rsidR="00C5207F" w:rsidRPr="00E23FF7">
        <w:rPr>
          <w:rFonts w:ascii="Times New Roman" w:hAnsi="Times New Roman"/>
          <w:sz w:val="24"/>
          <w:szCs w:val="24"/>
        </w:rPr>
        <w:t xml:space="preserve">. 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Направления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исследований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>: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 xml:space="preserve">1. Математика и информатика. 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2. Филология.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3. История и обществознание.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4. Педагогика и психология.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5. Экономика.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6. Юриспруденция.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7. Физика и астрономия.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8. Естествознание.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 xml:space="preserve">9. </w:t>
      </w:r>
      <w:proofErr w:type="spellStart"/>
      <w:r w:rsidRPr="00E23FF7">
        <w:rPr>
          <w:rFonts w:ascii="Times New Roman" w:hAnsi="Times New Roman"/>
          <w:i/>
          <w:color w:val="000000"/>
          <w:sz w:val="24"/>
          <w:szCs w:val="24"/>
        </w:rPr>
        <w:t>Культурология</w:t>
      </w:r>
      <w:proofErr w:type="spellEnd"/>
      <w:r w:rsidRPr="00E23FF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5207F" w:rsidRPr="00E23FF7" w:rsidRDefault="00C5207F" w:rsidP="00621EAE">
      <w:pPr>
        <w:spacing w:after="60" w:line="240" w:lineRule="auto"/>
        <w:ind w:firstLine="426"/>
        <w:rPr>
          <w:rFonts w:ascii="Times New Roman" w:hAnsi="Times New Roman"/>
          <w:i/>
          <w:color w:val="333333"/>
          <w:sz w:val="24"/>
          <w:szCs w:val="24"/>
        </w:rPr>
      </w:pPr>
      <w:r w:rsidRPr="00E23FF7">
        <w:rPr>
          <w:rFonts w:ascii="Times New Roman" w:hAnsi="Times New Roman"/>
          <w:i/>
          <w:color w:val="000000"/>
          <w:sz w:val="24"/>
          <w:szCs w:val="24"/>
        </w:rPr>
        <w:t>10. Архитектура и строительство.</w:t>
      </w:r>
    </w:p>
    <w:p w:rsidR="00C5207F" w:rsidRPr="00E23FF7" w:rsidRDefault="005E7C6D" w:rsidP="00621EAE">
      <w:pPr>
        <w:spacing w:after="6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sz w:val="24"/>
          <w:szCs w:val="24"/>
        </w:rPr>
        <w:t>.5</w:t>
      </w:r>
      <w:r w:rsidR="00C5207F" w:rsidRPr="00E23FF7">
        <w:rPr>
          <w:rFonts w:ascii="Times New Roman" w:hAnsi="Times New Roman"/>
          <w:sz w:val="24"/>
          <w:szCs w:val="24"/>
        </w:rPr>
        <w:t xml:space="preserve">. Для участия в Конкурсе необходимо прислать в Оргкомитет по электронной почте с пометкой «Конкурс» </w:t>
      </w:r>
      <w:r w:rsidR="00C5207F" w:rsidRPr="00E23FF7">
        <w:rPr>
          <w:rFonts w:ascii="Times New Roman" w:hAnsi="Times New Roman"/>
          <w:b/>
          <w:sz w:val="24"/>
          <w:szCs w:val="24"/>
        </w:rPr>
        <w:t>заявку</w:t>
      </w:r>
      <w:r w:rsidR="00C5207F" w:rsidRPr="00E23FF7">
        <w:rPr>
          <w:rFonts w:ascii="Times New Roman" w:hAnsi="Times New Roman"/>
          <w:sz w:val="24"/>
          <w:szCs w:val="24"/>
        </w:rPr>
        <w:t xml:space="preserve"> (см. Приложение) и </w:t>
      </w:r>
      <w:r w:rsidR="00C5207F" w:rsidRPr="00E23FF7">
        <w:rPr>
          <w:rFonts w:ascii="Times New Roman" w:hAnsi="Times New Roman"/>
          <w:b/>
          <w:sz w:val="24"/>
          <w:szCs w:val="24"/>
        </w:rPr>
        <w:t>исследовательскую работу</w:t>
      </w:r>
      <w:r w:rsidR="00C5207F" w:rsidRPr="00E23FF7">
        <w:rPr>
          <w:rFonts w:ascii="Times New Roman" w:hAnsi="Times New Roman"/>
          <w:sz w:val="24"/>
          <w:szCs w:val="24"/>
        </w:rPr>
        <w:t xml:space="preserve">, соответствующую тематике направления, в отдельных файлах. Работы оформляются в </w:t>
      </w:r>
      <w:r w:rsidR="00C5207F" w:rsidRPr="00E23FF7">
        <w:rPr>
          <w:rFonts w:ascii="Times New Roman" w:hAnsi="Times New Roman"/>
          <w:b/>
          <w:sz w:val="24"/>
          <w:szCs w:val="24"/>
        </w:rPr>
        <w:t>свободной форме</w:t>
      </w:r>
      <w:r w:rsidR="00C5207F" w:rsidRPr="00E23FF7">
        <w:rPr>
          <w:rFonts w:ascii="Times New Roman" w:hAnsi="Times New Roman"/>
          <w:sz w:val="24"/>
          <w:szCs w:val="24"/>
        </w:rPr>
        <w:t xml:space="preserve">. </w:t>
      </w:r>
    </w:p>
    <w:p w:rsidR="00C5207F" w:rsidRPr="00E23FF7" w:rsidRDefault="005E7C6D" w:rsidP="00621EAE">
      <w:pPr>
        <w:spacing w:after="6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sz w:val="24"/>
          <w:szCs w:val="24"/>
        </w:rPr>
        <w:t>.6. Критерии оценки представленных работ</w:t>
      </w:r>
      <w:r w:rsidR="00C5207F" w:rsidRPr="00E23FF7">
        <w:rPr>
          <w:rFonts w:ascii="Times New Roman" w:hAnsi="Times New Roman"/>
          <w:sz w:val="24"/>
          <w:szCs w:val="24"/>
        </w:rPr>
        <w:t>: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1. Исследовательский характер работы.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2. Новизна исследования.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3. Актуальность работы. Практическая и /или/ теоретическая значимость.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4. Грамотность и логичность изложения.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5. Содержательность работы, авторская позиция.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6. Эффективное и грамотное использование иллюстративных средств.</w:t>
      </w:r>
    </w:p>
    <w:p w:rsidR="00C5207F" w:rsidRPr="00E23FF7" w:rsidRDefault="00C5207F" w:rsidP="00621EAE">
      <w:pPr>
        <w:pStyle w:val="a3"/>
        <w:spacing w:before="0" w:beforeAutospacing="0" w:after="60" w:afterAutospacing="0"/>
        <w:ind w:firstLine="426"/>
        <w:jc w:val="both"/>
        <w:rPr>
          <w:i/>
          <w:color w:val="000000"/>
        </w:rPr>
      </w:pPr>
      <w:r w:rsidRPr="00E23FF7">
        <w:rPr>
          <w:i/>
          <w:color w:val="000000"/>
        </w:rPr>
        <w:t>7. Анализ литературы по теме.</w:t>
      </w:r>
    </w:p>
    <w:p w:rsidR="00C5207F" w:rsidRPr="00E23FF7" w:rsidRDefault="005E7C6D" w:rsidP="00621EAE">
      <w:pPr>
        <w:spacing w:after="6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.7.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Победители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 xml:space="preserve"> Конкурса определяются среди следующих </w:t>
      </w:r>
      <w:r w:rsidR="00C5207F" w:rsidRPr="00E23FF7">
        <w:rPr>
          <w:rFonts w:ascii="Times New Roman" w:hAnsi="Times New Roman"/>
          <w:b/>
          <w:color w:val="000000"/>
          <w:sz w:val="24"/>
          <w:szCs w:val="24"/>
        </w:rPr>
        <w:t>ВОЗРАСТНЫХ ГРУПП</w:t>
      </w:r>
      <w:r w:rsidR="00C5207F" w:rsidRPr="00E23FF7">
        <w:rPr>
          <w:rFonts w:ascii="Times New Roman" w:hAnsi="Times New Roman"/>
          <w:color w:val="000000"/>
          <w:sz w:val="24"/>
          <w:szCs w:val="24"/>
        </w:rPr>
        <w:t>:</w:t>
      </w:r>
    </w:p>
    <w:p w:rsidR="00C5207F" w:rsidRPr="00E23FF7" w:rsidRDefault="00C5207F" w:rsidP="00621EAE">
      <w:pPr>
        <w:numPr>
          <w:ilvl w:val="0"/>
          <w:numId w:val="3"/>
        </w:numPr>
        <w:spacing w:after="6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>Учащиеся 5-8 классов общеобразовательных учреждений.</w:t>
      </w:r>
    </w:p>
    <w:p w:rsidR="00C5207F" w:rsidRPr="00722EC6" w:rsidRDefault="00C5207F" w:rsidP="00621EAE">
      <w:pPr>
        <w:numPr>
          <w:ilvl w:val="0"/>
          <w:numId w:val="3"/>
        </w:numPr>
        <w:spacing w:after="6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>Учащиеся 9-11 классов общеобразовательных учреждений.</w:t>
      </w:r>
    </w:p>
    <w:p w:rsidR="00722EC6" w:rsidRPr="00722EC6" w:rsidRDefault="00722EC6" w:rsidP="00722EC6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</w:t>
      </w:r>
      <w:proofErr w:type="spellStart"/>
      <w:r w:rsidRPr="00722EC6">
        <w:rPr>
          <w:rFonts w:ascii="Times New Roman" w:eastAsia="Times New Roman" w:hAnsi="Times New Roman"/>
          <w:sz w:val="24"/>
          <w:szCs w:val="24"/>
          <w:lang w:eastAsia="ru-RU"/>
        </w:rPr>
        <w:t>туденты</w:t>
      </w:r>
      <w:proofErr w:type="spellEnd"/>
      <w:r w:rsidRPr="00722EC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средних и высших  образовательных учреждений.</w:t>
      </w:r>
    </w:p>
    <w:p w:rsidR="00C5207F" w:rsidRPr="00E23FF7" w:rsidRDefault="005E7C6D" w:rsidP="00621EAE">
      <w:pPr>
        <w:pStyle w:val="a3"/>
        <w:spacing w:before="0" w:beforeAutospacing="0" w:after="60" w:afterAutospacing="0"/>
        <w:ind w:firstLine="426"/>
        <w:jc w:val="both"/>
      </w:pPr>
      <w:r w:rsidRPr="00E23FF7">
        <w:rPr>
          <w:b/>
          <w:color w:val="000000"/>
          <w:lang w:val="kk-KZ"/>
        </w:rPr>
        <w:lastRenderedPageBreak/>
        <w:t>2</w:t>
      </w:r>
      <w:r w:rsidR="00C5207F" w:rsidRPr="00E23FF7">
        <w:rPr>
          <w:b/>
          <w:color w:val="000000"/>
        </w:rPr>
        <w:t>.8</w:t>
      </w:r>
      <w:r w:rsidR="00C5207F" w:rsidRPr="00E23FF7">
        <w:rPr>
          <w:color w:val="000000"/>
        </w:rPr>
        <w:t xml:space="preserve">. Каждый желающий </w:t>
      </w:r>
      <w:r w:rsidR="00C5207F" w:rsidRPr="00E23FF7">
        <w:rPr>
          <w:b/>
          <w:color w:val="000000"/>
        </w:rPr>
        <w:t>может опубликовать</w:t>
      </w:r>
      <w:r w:rsidR="00C5207F" w:rsidRPr="00E23FF7">
        <w:rPr>
          <w:color w:val="000000"/>
        </w:rPr>
        <w:t xml:space="preserve"> результаты своих исследований в </w:t>
      </w:r>
      <w:r w:rsidR="00F21362" w:rsidRPr="00E23FF7">
        <w:rPr>
          <w:color w:val="000000"/>
        </w:rPr>
        <w:t xml:space="preserve">электронном </w:t>
      </w:r>
      <w:r w:rsidR="00C5207F" w:rsidRPr="00E23FF7">
        <w:rPr>
          <w:b/>
          <w:color w:val="000000"/>
        </w:rPr>
        <w:t>сборнике материалов</w:t>
      </w:r>
      <w:r w:rsidR="00C5207F" w:rsidRPr="00E23FF7">
        <w:rPr>
          <w:color w:val="000000"/>
        </w:rPr>
        <w:t xml:space="preserve"> Конкурса. Материалы для публикации оформляются в виде </w:t>
      </w:r>
      <w:r w:rsidR="00C5207F" w:rsidRPr="00E23FF7">
        <w:rPr>
          <w:b/>
          <w:color w:val="000000"/>
        </w:rPr>
        <w:t>статьи</w:t>
      </w:r>
      <w:r w:rsidR="00C5207F" w:rsidRPr="00E23FF7">
        <w:rPr>
          <w:color w:val="000000"/>
        </w:rPr>
        <w:t xml:space="preserve"> и высылаются в Оргкомитет</w:t>
      </w:r>
      <w:r w:rsidR="00C5207F" w:rsidRPr="00E23FF7">
        <w:t xml:space="preserve"> как </w:t>
      </w:r>
      <w:r w:rsidR="00C5207F" w:rsidRPr="00E23FF7">
        <w:rPr>
          <w:b/>
          <w:bCs/>
        </w:rPr>
        <w:t>дополнительный (3-ий) файл</w:t>
      </w:r>
      <w:r w:rsidR="00C5207F" w:rsidRPr="00E23FF7">
        <w:t xml:space="preserve"> к заявке и работе.</w:t>
      </w:r>
    </w:p>
    <w:p w:rsidR="00C5207F" w:rsidRPr="00E23FF7" w:rsidRDefault="005E7C6D" w:rsidP="00621EAE">
      <w:pPr>
        <w:spacing w:after="6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2</w:t>
      </w:r>
      <w:r w:rsidR="00C5207F" w:rsidRPr="00E23FF7">
        <w:rPr>
          <w:rFonts w:ascii="Times New Roman" w:hAnsi="Times New Roman"/>
          <w:b/>
          <w:sz w:val="24"/>
          <w:szCs w:val="24"/>
        </w:rPr>
        <w:t>.9</w:t>
      </w:r>
      <w:r w:rsidR="00C5207F" w:rsidRPr="00E23FF7">
        <w:rPr>
          <w:rFonts w:ascii="Times New Roman" w:hAnsi="Times New Roman"/>
          <w:sz w:val="24"/>
          <w:szCs w:val="24"/>
        </w:rPr>
        <w:t xml:space="preserve">. Каждый участник Конкурса </w:t>
      </w:r>
      <w:r w:rsidR="004260A5" w:rsidRPr="00E23FF7">
        <w:rPr>
          <w:rFonts w:ascii="Times New Roman" w:hAnsi="Times New Roman"/>
          <w:sz w:val="24"/>
          <w:szCs w:val="24"/>
          <w:lang w:val="kk-KZ"/>
        </w:rPr>
        <w:t xml:space="preserve">и его </w:t>
      </w:r>
      <w:proofErr w:type="spellStart"/>
      <w:r w:rsidR="004260A5" w:rsidRPr="00E23FF7">
        <w:rPr>
          <w:rFonts w:ascii="Times New Roman" w:hAnsi="Times New Roman"/>
          <w:sz w:val="24"/>
          <w:szCs w:val="24"/>
        </w:rPr>
        <w:t>руководител</w:t>
      </w:r>
      <w:proofErr w:type="spellEnd"/>
      <w:r w:rsidR="004260A5" w:rsidRPr="00E23FF7">
        <w:rPr>
          <w:rFonts w:ascii="Times New Roman" w:hAnsi="Times New Roman"/>
          <w:sz w:val="24"/>
          <w:szCs w:val="24"/>
          <w:lang w:val="kk-KZ"/>
        </w:rPr>
        <w:t>ь</w:t>
      </w:r>
      <w:r w:rsidR="004260A5" w:rsidRPr="00E23FF7">
        <w:rPr>
          <w:rFonts w:ascii="Times New Roman" w:hAnsi="Times New Roman"/>
          <w:sz w:val="24"/>
          <w:szCs w:val="24"/>
        </w:rPr>
        <w:t xml:space="preserve"> </w:t>
      </w:r>
      <w:r w:rsidR="00C5207F" w:rsidRPr="00E23FF7">
        <w:rPr>
          <w:rFonts w:ascii="Times New Roman" w:hAnsi="Times New Roman"/>
          <w:sz w:val="24"/>
          <w:szCs w:val="24"/>
        </w:rPr>
        <w:t xml:space="preserve">получает </w:t>
      </w:r>
      <w:r w:rsidR="00E07BEE" w:rsidRPr="00E23FF7">
        <w:rPr>
          <w:rFonts w:ascii="Times New Roman" w:hAnsi="Times New Roman"/>
          <w:sz w:val="24"/>
          <w:szCs w:val="24"/>
        </w:rPr>
        <w:t xml:space="preserve">диплом </w:t>
      </w:r>
      <w:r w:rsidR="00C5207F" w:rsidRPr="00E23FF7">
        <w:rPr>
          <w:rFonts w:ascii="Times New Roman" w:hAnsi="Times New Roman"/>
          <w:sz w:val="24"/>
          <w:szCs w:val="24"/>
        </w:rPr>
        <w:t xml:space="preserve">участника, победители </w:t>
      </w:r>
      <w:r w:rsidR="00E07BEE" w:rsidRPr="00E23FF7">
        <w:rPr>
          <w:rFonts w:ascii="Times New Roman" w:hAnsi="Times New Roman"/>
          <w:sz w:val="24"/>
          <w:szCs w:val="24"/>
        </w:rPr>
        <w:t xml:space="preserve">и их руководители </w:t>
      </w:r>
      <w:r w:rsidR="00C5207F" w:rsidRPr="00E23FF7">
        <w:rPr>
          <w:rFonts w:ascii="Times New Roman" w:hAnsi="Times New Roman"/>
          <w:sz w:val="24"/>
          <w:szCs w:val="24"/>
        </w:rPr>
        <w:t>(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I</w:t>
      </w:r>
      <w:r w:rsidR="00C5207F" w:rsidRPr="00E23FF7">
        <w:rPr>
          <w:rFonts w:ascii="Times New Roman" w:hAnsi="Times New Roman"/>
          <w:sz w:val="24"/>
          <w:szCs w:val="24"/>
        </w:rPr>
        <w:t xml:space="preserve">,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II</w:t>
      </w:r>
      <w:r w:rsidR="00C5207F" w:rsidRPr="00E23FF7">
        <w:rPr>
          <w:rFonts w:ascii="Times New Roman" w:hAnsi="Times New Roman"/>
          <w:sz w:val="24"/>
          <w:szCs w:val="24"/>
        </w:rPr>
        <w:t xml:space="preserve">,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III</w:t>
      </w:r>
      <w:r w:rsidR="00C5207F" w:rsidRPr="00E23FF7">
        <w:rPr>
          <w:rFonts w:ascii="Times New Roman" w:hAnsi="Times New Roman"/>
          <w:sz w:val="24"/>
          <w:szCs w:val="24"/>
        </w:rPr>
        <w:t xml:space="preserve"> место) – </w:t>
      </w:r>
      <w:r w:rsidR="00C5207F" w:rsidRPr="00E23FF7">
        <w:rPr>
          <w:rFonts w:ascii="Times New Roman" w:hAnsi="Times New Roman"/>
          <w:b/>
          <w:sz w:val="24"/>
          <w:szCs w:val="24"/>
        </w:rPr>
        <w:t>дипломы</w:t>
      </w:r>
      <w:r w:rsidR="00C5207F" w:rsidRPr="00E23FF7">
        <w:rPr>
          <w:rFonts w:ascii="Times New Roman" w:hAnsi="Times New Roman"/>
          <w:sz w:val="24"/>
          <w:szCs w:val="24"/>
        </w:rPr>
        <w:t>,</w:t>
      </w:r>
      <w:r w:rsidR="00C5207F" w:rsidRPr="00E23FF7">
        <w:rPr>
          <w:rFonts w:ascii="Times New Roman" w:hAnsi="Times New Roman"/>
          <w:b/>
          <w:sz w:val="24"/>
          <w:szCs w:val="24"/>
        </w:rPr>
        <w:t xml:space="preserve">. </w:t>
      </w:r>
      <w:r w:rsidR="00F21362" w:rsidRPr="00E23FF7">
        <w:rPr>
          <w:rFonts w:ascii="Times New Roman" w:hAnsi="Times New Roman"/>
          <w:b/>
          <w:sz w:val="24"/>
          <w:szCs w:val="24"/>
        </w:rPr>
        <w:t>Электронный с</w:t>
      </w:r>
      <w:r w:rsidR="00C5207F" w:rsidRPr="00E23FF7">
        <w:rPr>
          <w:rFonts w:ascii="Times New Roman" w:hAnsi="Times New Roman"/>
          <w:b/>
          <w:sz w:val="24"/>
          <w:szCs w:val="24"/>
        </w:rPr>
        <w:t>борник</w:t>
      </w:r>
      <w:r w:rsidR="00C5207F" w:rsidRPr="00E23FF7">
        <w:rPr>
          <w:rFonts w:ascii="Times New Roman" w:hAnsi="Times New Roman"/>
          <w:sz w:val="24"/>
          <w:szCs w:val="24"/>
        </w:rPr>
        <w:t xml:space="preserve"> материалов Конкурса </w:t>
      </w:r>
      <w:r w:rsidR="00F21362" w:rsidRPr="00E23FF7">
        <w:rPr>
          <w:rFonts w:ascii="Times New Roman" w:hAnsi="Times New Roman"/>
          <w:sz w:val="24"/>
          <w:szCs w:val="24"/>
        </w:rPr>
        <w:t>будут отправлены</w:t>
      </w:r>
      <w:r w:rsidR="00C5207F" w:rsidRPr="00E23FF7">
        <w:rPr>
          <w:rFonts w:ascii="Times New Roman" w:hAnsi="Times New Roman"/>
          <w:sz w:val="24"/>
          <w:szCs w:val="24"/>
        </w:rPr>
        <w:t xml:space="preserve"> авторам, опубликовавшим в нем свои работы. Весь пакет документов будет выслан участникам заказным письмом по адресу, указанному в заявке, </w:t>
      </w:r>
      <w:r w:rsidR="00C5207F" w:rsidRPr="00E23FF7">
        <w:rPr>
          <w:rFonts w:ascii="Times New Roman" w:hAnsi="Times New Roman"/>
          <w:b/>
          <w:bCs/>
          <w:sz w:val="24"/>
          <w:szCs w:val="24"/>
        </w:rPr>
        <w:t xml:space="preserve">в течение </w:t>
      </w:r>
      <w:r w:rsidR="00722EC6">
        <w:rPr>
          <w:rFonts w:ascii="Times New Roman" w:hAnsi="Times New Roman"/>
          <w:b/>
          <w:bCs/>
          <w:sz w:val="24"/>
          <w:szCs w:val="24"/>
          <w:lang w:val="kk-KZ"/>
        </w:rPr>
        <w:t>1 месяца</w:t>
      </w:r>
      <w:r w:rsidR="00C5207F" w:rsidRPr="00E23FF7">
        <w:rPr>
          <w:rFonts w:ascii="Times New Roman" w:hAnsi="Times New Roman"/>
          <w:b/>
          <w:bCs/>
          <w:sz w:val="24"/>
          <w:szCs w:val="24"/>
        </w:rPr>
        <w:t xml:space="preserve"> с момента подведения итогов Конкурса.</w:t>
      </w:r>
    </w:p>
    <w:p w:rsidR="00C5207F" w:rsidRPr="00E23FF7" w:rsidRDefault="00F7231E" w:rsidP="00621EAE">
      <w:pPr>
        <w:spacing w:after="6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3</w:t>
      </w:r>
      <w:r w:rsidR="00C5207F" w:rsidRPr="00E23FF7">
        <w:rPr>
          <w:rFonts w:ascii="Times New Roman" w:hAnsi="Times New Roman"/>
          <w:b/>
          <w:sz w:val="24"/>
          <w:szCs w:val="24"/>
        </w:rPr>
        <w:t>. Требования к оформлению исследовательской работы, представляемой для ПУБЛИКАЦИИ</w:t>
      </w:r>
    </w:p>
    <w:p w:rsidR="00C5207F" w:rsidRPr="00E23FF7" w:rsidRDefault="00F7231E" w:rsidP="00621EAE">
      <w:pPr>
        <w:spacing w:after="6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3</w:t>
      </w:r>
      <w:r w:rsidR="00C5207F" w:rsidRPr="00E23FF7">
        <w:rPr>
          <w:rFonts w:ascii="Times New Roman" w:hAnsi="Times New Roman"/>
          <w:b/>
          <w:sz w:val="24"/>
          <w:szCs w:val="24"/>
        </w:rPr>
        <w:t>.1</w:t>
      </w:r>
      <w:r w:rsidR="00C5207F" w:rsidRPr="00E23FF7">
        <w:rPr>
          <w:rFonts w:ascii="Times New Roman" w:hAnsi="Times New Roman"/>
          <w:sz w:val="24"/>
          <w:szCs w:val="24"/>
        </w:rPr>
        <w:t xml:space="preserve">. К публикации принимаются работы объемом </w:t>
      </w:r>
      <w:r w:rsidR="00C5207F" w:rsidRPr="00E23FF7">
        <w:rPr>
          <w:rFonts w:ascii="Times New Roman" w:hAnsi="Times New Roman"/>
          <w:b/>
          <w:sz w:val="24"/>
          <w:szCs w:val="24"/>
        </w:rPr>
        <w:t>не менее 3 страниц</w:t>
      </w:r>
      <w:r w:rsidR="00C5207F" w:rsidRPr="00E23FF7">
        <w:rPr>
          <w:rFonts w:ascii="Times New Roman" w:hAnsi="Times New Roman"/>
          <w:sz w:val="24"/>
          <w:szCs w:val="24"/>
        </w:rPr>
        <w:t>.</w:t>
      </w:r>
    </w:p>
    <w:p w:rsidR="00C5207F" w:rsidRPr="00E23FF7" w:rsidRDefault="00F7231E" w:rsidP="00621EAE">
      <w:pPr>
        <w:pStyle w:val="a6"/>
        <w:spacing w:after="6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3</w:t>
      </w:r>
      <w:r w:rsidR="00C5207F" w:rsidRPr="00E23FF7">
        <w:rPr>
          <w:rFonts w:ascii="Times New Roman" w:hAnsi="Times New Roman"/>
          <w:b/>
          <w:sz w:val="24"/>
          <w:szCs w:val="24"/>
        </w:rPr>
        <w:t>.2</w:t>
      </w:r>
      <w:r w:rsidR="00C5207F" w:rsidRPr="00E23FF7">
        <w:rPr>
          <w:rFonts w:ascii="Times New Roman" w:hAnsi="Times New Roman"/>
          <w:sz w:val="24"/>
          <w:szCs w:val="24"/>
        </w:rPr>
        <w:t xml:space="preserve">. Работы должны быть выполнены в редакторе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Microsoft</w:t>
      </w:r>
      <w:r w:rsidR="00C5207F" w:rsidRPr="00E23FF7">
        <w:rPr>
          <w:rFonts w:ascii="Times New Roman" w:hAnsi="Times New Roman"/>
          <w:sz w:val="24"/>
          <w:szCs w:val="24"/>
        </w:rPr>
        <w:t xml:space="preserve">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Word</w:t>
      </w:r>
      <w:r w:rsidR="00C5207F" w:rsidRPr="00E23FF7">
        <w:rPr>
          <w:rFonts w:ascii="Times New Roman" w:hAnsi="Times New Roman"/>
          <w:sz w:val="24"/>
          <w:szCs w:val="24"/>
        </w:rPr>
        <w:t xml:space="preserve">: ориентация листа – книжная, формат А4, поля по 2 см по периметру страницы, шрифт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Times</w:t>
      </w:r>
      <w:r w:rsidR="00C5207F" w:rsidRPr="00E23FF7">
        <w:rPr>
          <w:rFonts w:ascii="Times New Roman" w:hAnsi="Times New Roman"/>
          <w:sz w:val="24"/>
          <w:szCs w:val="24"/>
        </w:rPr>
        <w:t xml:space="preserve">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New</w:t>
      </w:r>
      <w:r w:rsidR="00C5207F" w:rsidRPr="00E23FF7">
        <w:rPr>
          <w:rFonts w:ascii="Times New Roman" w:hAnsi="Times New Roman"/>
          <w:sz w:val="24"/>
          <w:szCs w:val="24"/>
        </w:rPr>
        <w:t xml:space="preserve"> 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Roman</w:t>
      </w:r>
      <w:r w:rsidR="00C5207F" w:rsidRPr="00E23FF7">
        <w:rPr>
          <w:rFonts w:ascii="Times New Roman" w:hAnsi="Times New Roman"/>
          <w:sz w:val="24"/>
          <w:szCs w:val="24"/>
        </w:rPr>
        <w:t xml:space="preserve">, размер шрифта для всей статьи, кроме таблиц – 14 </w:t>
      </w:r>
      <w:proofErr w:type="spellStart"/>
      <w:r w:rsidR="00C5207F" w:rsidRPr="00E23FF7">
        <w:rPr>
          <w:rFonts w:ascii="Times New Roman" w:hAnsi="Times New Roman"/>
          <w:sz w:val="24"/>
          <w:szCs w:val="24"/>
        </w:rPr>
        <w:t>пт</w:t>
      </w:r>
      <w:proofErr w:type="spellEnd"/>
      <w:r w:rsidR="00C5207F" w:rsidRPr="00E23FF7">
        <w:rPr>
          <w:rFonts w:ascii="Times New Roman" w:hAnsi="Times New Roman"/>
          <w:sz w:val="24"/>
          <w:szCs w:val="24"/>
        </w:rPr>
        <w:t xml:space="preserve">, размер шрифта для таблиц – 12 </w:t>
      </w:r>
      <w:proofErr w:type="spellStart"/>
      <w:r w:rsidR="00C5207F" w:rsidRPr="00E23FF7">
        <w:rPr>
          <w:rFonts w:ascii="Times New Roman" w:hAnsi="Times New Roman"/>
          <w:sz w:val="24"/>
          <w:szCs w:val="24"/>
        </w:rPr>
        <w:t>пт</w:t>
      </w:r>
      <w:proofErr w:type="spellEnd"/>
      <w:r w:rsidR="00C5207F" w:rsidRPr="00E23FF7">
        <w:rPr>
          <w:rFonts w:ascii="Times New Roman" w:hAnsi="Times New Roman"/>
          <w:sz w:val="24"/>
          <w:szCs w:val="24"/>
        </w:rPr>
        <w:t>, междустрочный интервал – одинарный, выравнивание по ширине страницы, абзацный отступ – 1 см (без использования клавиш «</w:t>
      </w:r>
      <w:r w:rsidR="00C5207F" w:rsidRPr="00E23FF7">
        <w:rPr>
          <w:rFonts w:ascii="Times New Roman" w:hAnsi="Times New Roman"/>
          <w:sz w:val="24"/>
          <w:szCs w:val="24"/>
          <w:lang w:val="en-US"/>
        </w:rPr>
        <w:t>Tab</w:t>
      </w:r>
      <w:r w:rsidR="00C5207F" w:rsidRPr="00E23FF7">
        <w:rPr>
          <w:rFonts w:ascii="Times New Roman" w:hAnsi="Times New Roman"/>
          <w:sz w:val="24"/>
          <w:szCs w:val="24"/>
        </w:rPr>
        <w:t xml:space="preserve">» или «Пробел»). Страницы </w:t>
      </w:r>
      <w:r w:rsidR="00C5207F" w:rsidRPr="00E23FF7">
        <w:rPr>
          <w:rFonts w:ascii="Times New Roman" w:hAnsi="Times New Roman"/>
          <w:b/>
          <w:sz w:val="24"/>
          <w:szCs w:val="24"/>
        </w:rPr>
        <w:t>НЕ</w:t>
      </w:r>
      <w:r w:rsidR="00C5207F" w:rsidRPr="00E23FF7">
        <w:rPr>
          <w:rFonts w:ascii="Times New Roman" w:hAnsi="Times New Roman"/>
          <w:sz w:val="24"/>
          <w:szCs w:val="24"/>
        </w:rPr>
        <w:t xml:space="preserve"> нумеруются. Использование в тексте разрывов страниц </w:t>
      </w:r>
      <w:r w:rsidR="00C5207F" w:rsidRPr="00E23FF7">
        <w:rPr>
          <w:rFonts w:ascii="Times New Roman" w:hAnsi="Times New Roman"/>
          <w:b/>
          <w:sz w:val="24"/>
          <w:szCs w:val="24"/>
        </w:rPr>
        <w:t>НЕ допускается.</w:t>
      </w:r>
    </w:p>
    <w:p w:rsidR="00C5207F" w:rsidRPr="00E23FF7" w:rsidRDefault="00144E3F" w:rsidP="00621EAE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23FF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239395</wp:posOffset>
            </wp:positionV>
            <wp:extent cx="2736215" cy="3258820"/>
            <wp:effectExtent l="19050" t="0" r="6985" b="0"/>
            <wp:wrapTight wrapText="bothSides">
              <wp:wrapPolygon edited="0">
                <wp:start x="-150" y="0"/>
                <wp:lineTo x="-150" y="21465"/>
                <wp:lineTo x="21655" y="21465"/>
                <wp:lineTo x="21655" y="0"/>
                <wp:lineTo x="-150" y="0"/>
              </wp:wrapPolygon>
            </wp:wrapTight>
            <wp:docPr id="4" name="Рисунок 2" descr="абз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бза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FF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238125</wp:posOffset>
            </wp:positionV>
            <wp:extent cx="2787015" cy="3258820"/>
            <wp:effectExtent l="19050" t="0" r="0" b="0"/>
            <wp:wrapTight wrapText="bothSides">
              <wp:wrapPolygon edited="0">
                <wp:start x="-148" y="0"/>
                <wp:lineTo x="-148" y="21465"/>
                <wp:lineTo x="21556" y="21465"/>
                <wp:lineTo x="21556" y="0"/>
                <wp:lineTo x="-148" y="0"/>
              </wp:wrapPolygon>
            </wp:wrapTight>
            <wp:docPr id="3" name="Рисунок 1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07F" w:rsidRPr="00E23FF7">
        <w:rPr>
          <w:rFonts w:ascii="Times New Roman" w:hAnsi="Times New Roman"/>
          <w:b/>
          <w:sz w:val="24"/>
          <w:szCs w:val="24"/>
        </w:rPr>
        <w:t>ЭТИ ПАРАМЕТРЫ НАСТРАИВАЮТСЯ ТАК:</w:t>
      </w:r>
    </w:p>
    <w:p w:rsidR="00C5207F" w:rsidRPr="00E23FF7" w:rsidRDefault="00F7231E" w:rsidP="00621E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  <w:lang w:val="kk-KZ"/>
        </w:rPr>
        <w:t>3</w:t>
      </w:r>
      <w:r w:rsidR="00C5207F" w:rsidRPr="00E23FF7">
        <w:rPr>
          <w:rFonts w:ascii="Times New Roman" w:hAnsi="Times New Roman"/>
          <w:b/>
          <w:sz w:val="24"/>
          <w:szCs w:val="24"/>
        </w:rPr>
        <w:t>.3</w:t>
      </w:r>
      <w:r w:rsidR="00C5207F" w:rsidRPr="00E23FF7">
        <w:rPr>
          <w:rFonts w:ascii="Times New Roman" w:hAnsi="Times New Roman"/>
          <w:sz w:val="24"/>
          <w:szCs w:val="24"/>
        </w:rPr>
        <w:t xml:space="preserve">. Таблицы и схемы должны представлять собой </w:t>
      </w:r>
      <w:r w:rsidR="00C5207F" w:rsidRPr="00E23FF7">
        <w:rPr>
          <w:rFonts w:ascii="Times New Roman" w:hAnsi="Times New Roman"/>
          <w:b/>
          <w:sz w:val="24"/>
          <w:szCs w:val="24"/>
        </w:rPr>
        <w:t>обобщенные материалы исследований</w:t>
      </w:r>
      <w:r w:rsidR="00C5207F" w:rsidRPr="00E23FF7">
        <w:rPr>
          <w:rFonts w:ascii="Times New Roman" w:hAnsi="Times New Roman"/>
          <w:sz w:val="24"/>
          <w:szCs w:val="24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="00C5207F" w:rsidRPr="00E23FF7">
        <w:rPr>
          <w:rFonts w:ascii="Times New Roman" w:hAnsi="Times New Roman"/>
          <w:b/>
          <w:sz w:val="24"/>
          <w:szCs w:val="24"/>
        </w:rPr>
        <w:t>под рисунками</w:t>
      </w:r>
      <w:r w:rsidR="00C5207F" w:rsidRPr="00E23FF7">
        <w:rPr>
          <w:rFonts w:ascii="Times New Roman" w:hAnsi="Times New Roman"/>
          <w:sz w:val="24"/>
          <w:szCs w:val="24"/>
        </w:rPr>
        <w:t xml:space="preserve">, названия и номера таблиц – </w:t>
      </w:r>
      <w:r w:rsidR="00C5207F" w:rsidRPr="00E23FF7">
        <w:rPr>
          <w:rFonts w:ascii="Times New Roman" w:hAnsi="Times New Roman"/>
          <w:b/>
          <w:sz w:val="24"/>
          <w:szCs w:val="24"/>
        </w:rPr>
        <w:t xml:space="preserve">над таблицами. </w:t>
      </w:r>
      <w:r w:rsidR="00C5207F" w:rsidRPr="00E23FF7">
        <w:rPr>
          <w:rFonts w:ascii="Times New Roman" w:hAnsi="Times New Roman"/>
          <w:sz w:val="24"/>
          <w:szCs w:val="24"/>
        </w:rPr>
        <w:t>Таблицы, схемы, рисунки и формулы не должны выходить за пределы указанных полей.</w:t>
      </w:r>
    </w:p>
    <w:p w:rsidR="00C5207F" w:rsidRPr="00E23FF7" w:rsidRDefault="00F7231E" w:rsidP="00621EAE">
      <w:pPr>
        <w:pStyle w:val="1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E23FF7">
        <w:rPr>
          <w:sz w:val="24"/>
          <w:szCs w:val="24"/>
          <w:lang w:val="kk-KZ"/>
        </w:rPr>
        <w:t>3</w:t>
      </w:r>
      <w:r w:rsidR="00C5207F" w:rsidRPr="00E23FF7">
        <w:rPr>
          <w:sz w:val="24"/>
          <w:szCs w:val="24"/>
        </w:rPr>
        <w:t>.4</w:t>
      </w:r>
      <w:r w:rsidR="00C5207F" w:rsidRPr="00E23FF7">
        <w:rPr>
          <w:b w:val="0"/>
          <w:sz w:val="24"/>
          <w:szCs w:val="24"/>
        </w:rPr>
        <w:t xml:space="preserve">. </w:t>
      </w:r>
      <w:r w:rsidR="00C5207F" w:rsidRPr="00E23FF7">
        <w:rPr>
          <w:bCs w:val="0"/>
          <w:sz w:val="24"/>
          <w:szCs w:val="24"/>
        </w:rPr>
        <w:t>Список литературы о</w:t>
      </w:r>
      <w:r w:rsidR="00C5207F" w:rsidRPr="00E23FF7">
        <w:rPr>
          <w:b w:val="0"/>
          <w:sz w:val="24"/>
          <w:szCs w:val="24"/>
        </w:rPr>
        <w:t xml:space="preserve">формляется 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="00C5207F" w:rsidRPr="00E23FF7">
        <w:rPr>
          <w:sz w:val="24"/>
          <w:szCs w:val="24"/>
        </w:rPr>
        <w:t>НЕ допускается</w:t>
      </w:r>
      <w:r w:rsidR="00C5207F" w:rsidRPr="00E23FF7">
        <w:rPr>
          <w:b w:val="0"/>
          <w:sz w:val="24"/>
          <w:szCs w:val="24"/>
        </w:rPr>
        <w:t xml:space="preserve">. </w:t>
      </w:r>
    </w:p>
    <w:p w:rsidR="005707DA" w:rsidRDefault="005707DA" w:rsidP="00621EA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7DA" w:rsidRDefault="005707DA" w:rsidP="00621EA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7DA" w:rsidRDefault="005707DA" w:rsidP="00621EA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5207F" w:rsidRPr="00E23FF7" w:rsidRDefault="00C5207F" w:rsidP="00621EA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</w:rPr>
        <w:lastRenderedPageBreak/>
        <w:t xml:space="preserve">Оргкомитет оставляет за собой право не опубликовывать работы, </w:t>
      </w:r>
    </w:p>
    <w:p w:rsidR="00C5207F" w:rsidRPr="00E23FF7" w:rsidRDefault="00C5207F" w:rsidP="00621EA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</w:rPr>
        <w:t>не соответствующие требованиям п.</w:t>
      </w:r>
      <w:r w:rsidR="008A41F5" w:rsidRPr="00E23FF7">
        <w:rPr>
          <w:rFonts w:ascii="Times New Roman" w:hAnsi="Times New Roman"/>
          <w:b/>
          <w:sz w:val="24"/>
          <w:szCs w:val="24"/>
        </w:rPr>
        <w:t>3</w:t>
      </w:r>
      <w:r w:rsidRPr="00E23FF7">
        <w:rPr>
          <w:rFonts w:ascii="Times New Roman" w:hAnsi="Times New Roman"/>
          <w:b/>
          <w:sz w:val="24"/>
          <w:szCs w:val="24"/>
        </w:rPr>
        <w:t>. настоящего положения</w:t>
      </w:r>
    </w:p>
    <w:p w:rsidR="00C5207F" w:rsidRPr="00E23FF7" w:rsidRDefault="00C5207F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23FF7">
        <w:rPr>
          <w:rFonts w:ascii="Times New Roman" w:hAnsi="Times New Roman"/>
          <w:b/>
          <w:sz w:val="24"/>
          <w:szCs w:val="24"/>
        </w:rPr>
        <w:t>Образец оформления заголовка, текста статьи и списка литературы</w:t>
      </w:r>
    </w:p>
    <w:p w:rsidR="00C5207F" w:rsidRPr="00E23FF7" w:rsidRDefault="007C78C9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jc w:val="center"/>
        <w:rPr>
          <w:rStyle w:val="a4"/>
          <w:rFonts w:ascii="Times New Roman" w:hAnsi="Times New Roman"/>
          <w:caps/>
          <w:color w:val="000000"/>
          <w:sz w:val="24"/>
          <w:szCs w:val="24"/>
          <w:shd w:val="clear" w:color="auto" w:fill="FFFFFF"/>
        </w:rPr>
      </w:pPr>
      <w:r w:rsidRPr="00E23FF7">
        <w:rPr>
          <w:rStyle w:val="a4"/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МЕТОДИКА СОХРАНЕНИЯ И РЕСТАВРАЦИИ Храмов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23FF7">
        <w:rPr>
          <w:rFonts w:ascii="Times New Roman" w:hAnsi="Times New Roman"/>
          <w:sz w:val="24"/>
          <w:szCs w:val="24"/>
        </w:rPr>
        <w:t>И.И. Иванов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E23FF7">
        <w:rPr>
          <w:rFonts w:ascii="Times New Roman" w:hAnsi="Times New Roman"/>
          <w:i/>
          <w:sz w:val="24"/>
          <w:szCs w:val="24"/>
        </w:rPr>
        <w:t>Карагандинскиий</w:t>
      </w:r>
      <w:proofErr w:type="spellEnd"/>
      <w:r w:rsidRPr="00E23FF7">
        <w:rPr>
          <w:rFonts w:ascii="Times New Roman" w:hAnsi="Times New Roman"/>
          <w:i/>
          <w:sz w:val="24"/>
          <w:szCs w:val="24"/>
        </w:rPr>
        <w:t xml:space="preserve"> государственный университет имени Е.А. </w:t>
      </w:r>
      <w:proofErr w:type="spellStart"/>
      <w:r w:rsidRPr="00E23FF7">
        <w:rPr>
          <w:rFonts w:ascii="Times New Roman" w:hAnsi="Times New Roman"/>
          <w:i/>
          <w:sz w:val="24"/>
          <w:szCs w:val="24"/>
        </w:rPr>
        <w:t>Букетова</w:t>
      </w:r>
      <w:proofErr w:type="spellEnd"/>
      <w:r w:rsidRPr="00E23FF7">
        <w:rPr>
          <w:rFonts w:ascii="Times New Roman" w:hAnsi="Times New Roman"/>
          <w:i/>
          <w:sz w:val="24"/>
          <w:szCs w:val="24"/>
        </w:rPr>
        <w:t>, г. Караганды</w:t>
      </w:r>
    </w:p>
    <w:p w:rsidR="00C5207F" w:rsidRPr="00E23FF7" w:rsidRDefault="00C5207F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sz w:val="24"/>
          <w:szCs w:val="24"/>
        </w:rPr>
        <w:t xml:space="preserve">Текст, Текст, Текст, Текст, Текст, Текст, Текст, Текст, Текст, Текст, Текст, Текст, Текст, Текст, </w:t>
      </w:r>
      <w:r w:rsidRPr="00E23FF7">
        <w:rPr>
          <w:rFonts w:ascii="Times New Roman" w:hAnsi="Times New Roman"/>
          <w:color w:val="000000"/>
          <w:sz w:val="24"/>
          <w:szCs w:val="24"/>
        </w:rPr>
        <w:t>Текст, Текст, Текст, Текст, Текст, Текст, Текст, Текст, Текст, Текст, Текст, Текст.</w:t>
      </w:r>
    </w:p>
    <w:p w:rsidR="00C5207F" w:rsidRPr="00E23FF7" w:rsidRDefault="00C5207F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>Список литературы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Багалей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 Д. Очерки из истории колонизации степной окраины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Мос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>-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ковского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 государства [Текст] / Д.И.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Багалей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. – М.: Из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Императорско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>-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 xml:space="preserve">го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об-ва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 истории и древностей России, 1887. – С. 87. 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>2. Васильев О.В. Домовые храмы вузов и действующее российское за-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конодательство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>. Доклад на Первом фестивале православной студен-</w:t>
      </w:r>
    </w:p>
    <w:p w:rsidR="008A41F5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 xml:space="preserve">ческой молодёжи России [Электронный ресурс]. Режим доступа //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</w:rPr>
        <w:t>htt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5207F" w:rsidRPr="00E23FF7" w:rsidRDefault="008A41F5" w:rsidP="0062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3FF7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Pr="00E23FF7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E23FF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  <w:lang w:val="en-US"/>
        </w:rPr>
        <w:t>pravoslavie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  <w:lang w:val="en-US"/>
        </w:rPr>
        <w:t>jurnal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  <w:lang w:val="en-US"/>
        </w:rPr>
        <w:t>donhram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23FF7">
        <w:rPr>
          <w:rFonts w:ascii="Times New Roman" w:hAnsi="Times New Roman"/>
          <w:color w:val="000000"/>
          <w:sz w:val="24"/>
          <w:szCs w:val="24"/>
          <w:lang w:val="en-US"/>
        </w:rPr>
        <w:t>htm</w:t>
      </w:r>
      <w:proofErr w:type="spellEnd"/>
      <w:r w:rsidRPr="00E23FF7">
        <w:rPr>
          <w:rFonts w:ascii="Times New Roman" w:hAnsi="Times New Roman"/>
          <w:color w:val="000000"/>
          <w:sz w:val="24"/>
          <w:szCs w:val="24"/>
        </w:rPr>
        <w:t xml:space="preserve">/ 14.10/ 2002. </w:t>
      </w:r>
      <w:r w:rsidRPr="00E23FF7">
        <w:rPr>
          <w:rFonts w:ascii="Times New Roman" w:hAnsi="Times New Roman"/>
          <w:color w:val="000000"/>
          <w:sz w:val="24"/>
          <w:szCs w:val="24"/>
        </w:rPr>
        <w:cr/>
      </w:r>
    </w:p>
    <w:p w:rsidR="00C5207F" w:rsidRPr="00722EC6" w:rsidRDefault="004D5D50" w:rsidP="00621EAE">
      <w:pPr>
        <w:spacing w:after="6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722EC6"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="00C5207F" w:rsidRPr="00722EC6">
        <w:rPr>
          <w:rFonts w:ascii="Times New Roman" w:hAnsi="Times New Roman"/>
          <w:b/>
          <w:color w:val="000000"/>
          <w:sz w:val="24"/>
          <w:szCs w:val="24"/>
        </w:rPr>
        <w:t>. Стоимость участия в Конкурсе</w:t>
      </w:r>
    </w:p>
    <w:p w:rsidR="00722EC6" w:rsidRPr="00722EC6" w:rsidRDefault="00722EC6" w:rsidP="00722E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C6">
        <w:rPr>
          <w:rFonts w:ascii="Times New Roman" w:eastAsia="Times New Roman" w:hAnsi="Times New Roman"/>
          <w:sz w:val="24"/>
          <w:szCs w:val="24"/>
          <w:lang w:eastAsia="ru-RU"/>
        </w:rPr>
        <w:t xml:space="preserve">1. Конкурс финансируется за счет регистрационных взносов участников. Сумма регистрационного взноса за участие в Конкурсе устанавливается ежегодно. </w:t>
      </w:r>
    </w:p>
    <w:p w:rsidR="00722EC6" w:rsidRPr="00722EC6" w:rsidRDefault="00722EC6" w:rsidP="00722E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C6">
        <w:rPr>
          <w:rFonts w:ascii="Times New Roman" w:eastAsia="Times New Roman" w:hAnsi="Times New Roman"/>
          <w:sz w:val="24"/>
          <w:szCs w:val="24"/>
          <w:lang w:eastAsia="ru-RU"/>
        </w:rPr>
        <w:t>2. Сбор в рамках Конкурса дополнительных средств сверх установленного Оргкомитетом регистрационного взноса не допускается.</w:t>
      </w:r>
    </w:p>
    <w:p w:rsidR="00722EC6" w:rsidRPr="00722EC6" w:rsidRDefault="00722EC6" w:rsidP="00722E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C6">
        <w:rPr>
          <w:rFonts w:ascii="Times New Roman" w:eastAsia="Times New Roman" w:hAnsi="Times New Roman"/>
          <w:sz w:val="24"/>
          <w:szCs w:val="24"/>
          <w:lang w:eastAsia="ru-RU"/>
        </w:rPr>
        <w:t>3. Смета Конкурса утверждается руководителем Центра.</w:t>
      </w:r>
    </w:p>
    <w:p w:rsidR="00722EC6" w:rsidRPr="00722EC6" w:rsidRDefault="00722EC6" w:rsidP="00621E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722EC6" w:rsidRPr="00722EC6" w:rsidSect="0089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compat/>
  <w:rsids>
    <w:rsidRoot w:val="00CE6AC7"/>
    <w:rsid w:val="00043856"/>
    <w:rsid w:val="000B390A"/>
    <w:rsid w:val="00140819"/>
    <w:rsid w:val="00144E3F"/>
    <w:rsid w:val="001A426D"/>
    <w:rsid w:val="001B47D9"/>
    <w:rsid w:val="001C1FCF"/>
    <w:rsid w:val="001C74E5"/>
    <w:rsid w:val="00207623"/>
    <w:rsid w:val="00237D2A"/>
    <w:rsid w:val="0025648E"/>
    <w:rsid w:val="004260A5"/>
    <w:rsid w:val="0044644A"/>
    <w:rsid w:val="00471E00"/>
    <w:rsid w:val="004D26B3"/>
    <w:rsid w:val="004D5D50"/>
    <w:rsid w:val="005707DA"/>
    <w:rsid w:val="0058655A"/>
    <w:rsid w:val="005D25E1"/>
    <w:rsid w:val="005E7C6D"/>
    <w:rsid w:val="00621EAE"/>
    <w:rsid w:val="00722EC6"/>
    <w:rsid w:val="007C78C9"/>
    <w:rsid w:val="008412C9"/>
    <w:rsid w:val="00855C81"/>
    <w:rsid w:val="00882D03"/>
    <w:rsid w:val="0089763E"/>
    <w:rsid w:val="008A41F5"/>
    <w:rsid w:val="00953F50"/>
    <w:rsid w:val="009942BD"/>
    <w:rsid w:val="009C46F3"/>
    <w:rsid w:val="00B213E3"/>
    <w:rsid w:val="00B719ED"/>
    <w:rsid w:val="00B73FE4"/>
    <w:rsid w:val="00B87730"/>
    <w:rsid w:val="00BC4E8F"/>
    <w:rsid w:val="00BD05D0"/>
    <w:rsid w:val="00BE53C4"/>
    <w:rsid w:val="00C5207F"/>
    <w:rsid w:val="00CE6AC7"/>
    <w:rsid w:val="00D15464"/>
    <w:rsid w:val="00D4326E"/>
    <w:rsid w:val="00D526CF"/>
    <w:rsid w:val="00D675E5"/>
    <w:rsid w:val="00D95D92"/>
    <w:rsid w:val="00E07BEE"/>
    <w:rsid w:val="00E23FF7"/>
    <w:rsid w:val="00E51806"/>
    <w:rsid w:val="00F14E81"/>
    <w:rsid w:val="00F21362"/>
    <w:rsid w:val="00F454A8"/>
    <w:rsid w:val="00F7231E"/>
    <w:rsid w:val="00F92D2B"/>
    <w:rsid w:val="00FD04EC"/>
    <w:rsid w:val="00FD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4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8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23AF-F3A2-4BD2-BC80-CE799AE1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3</cp:revision>
  <cp:lastPrinted>2015-11-03T06:51:00Z</cp:lastPrinted>
  <dcterms:created xsi:type="dcterms:W3CDTF">2015-11-03T06:24:00Z</dcterms:created>
  <dcterms:modified xsi:type="dcterms:W3CDTF">2015-11-03T06:51:00Z</dcterms:modified>
</cp:coreProperties>
</file>