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9" w:rsidRPr="00BD312B" w:rsidRDefault="00B431E9" w:rsidP="00B431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ЕРЕЖЕ</w:t>
      </w:r>
    </w:p>
    <w:p w:rsidR="00B431E9" w:rsidRDefault="00B431E9" w:rsidP="00B431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53EA">
        <w:rPr>
          <w:rFonts w:ascii="Times New Roman" w:hAnsi="Times New Roman"/>
          <w:b/>
          <w:sz w:val="24"/>
          <w:szCs w:val="24"/>
          <w:lang w:val="kk-KZ"/>
        </w:rPr>
        <w:t>Республикалық «Жас ғалым» атты оқушылар</w:t>
      </w:r>
      <w:r>
        <w:rPr>
          <w:rFonts w:ascii="Times New Roman" w:hAnsi="Times New Roman"/>
          <w:b/>
          <w:sz w:val="24"/>
          <w:szCs w:val="24"/>
          <w:lang w:val="kk-KZ"/>
        </w:rPr>
        <w:t>дың</w:t>
      </w:r>
      <w:r w:rsidRPr="003753EA">
        <w:rPr>
          <w:rFonts w:ascii="Times New Roman" w:hAnsi="Times New Roman"/>
          <w:b/>
          <w:sz w:val="24"/>
          <w:szCs w:val="24"/>
          <w:lang w:val="kk-KZ"/>
        </w:rPr>
        <w:t xml:space="preserve"> ғылыми </w:t>
      </w:r>
    </w:p>
    <w:p w:rsidR="00B431E9" w:rsidRDefault="00B431E9" w:rsidP="00B431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53EA">
        <w:rPr>
          <w:rFonts w:ascii="Times New Roman" w:hAnsi="Times New Roman"/>
          <w:b/>
          <w:sz w:val="24"/>
          <w:szCs w:val="24"/>
          <w:lang w:val="kk-KZ"/>
        </w:rPr>
        <w:t>жұмыстарының сайсы</w:t>
      </w:r>
    </w:p>
    <w:p w:rsidR="00B431E9" w:rsidRDefault="00B431E9" w:rsidP="00CC5F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7792D" w:rsidRPr="007260AC" w:rsidRDefault="007260AC" w:rsidP="00CC5F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ЖАЛПЫ ЖАҒДАЙ</w:t>
      </w:r>
    </w:p>
    <w:p w:rsidR="0037792D" w:rsidRPr="007260AC" w:rsidRDefault="00B431E9" w:rsidP="0037792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Жалпы жағдай </w:t>
      </w:r>
      <w:r w:rsidR="008C2A07" w:rsidRPr="008C2A07">
        <w:rPr>
          <w:rFonts w:ascii="Times New Roman" w:eastAsia="Lucida Sans Unicode" w:hAnsi="Times New Roman"/>
          <w:b/>
          <w:kern w:val="1"/>
          <w:sz w:val="24"/>
          <w:szCs w:val="24"/>
          <w:lang w:val="kk-KZ" w:eastAsia="ar-SA"/>
        </w:rPr>
        <w:t>«Жас ғалым</w:t>
      </w:r>
      <w:r w:rsidR="00B77216" w:rsidRPr="008C2A07">
        <w:rPr>
          <w:rFonts w:ascii="Times New Roman" w:hAnsi="Times New Roman"/>
          <w:b/>
          <w:sz w:val="24"/>
          <w:szCs w:val="24"/>
          <w:lang w:val="kk-KZ"/>
        </w:rPr>
        <w:t>»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 атты </w:t>
      </w:r>
      <w:r w:rsidR="00CC6411" w:rsidRPr="007260AC">
        <w:rPr>
          <w:rFonts w:ascii="Times New Roman" w:hAnsi="Times New Roman"/>
          <w:sz w:val="24"/>
          <w:szCs w:val="24"/>
          <w:lang w:val="kk-KZ"/>
        </w:rPr>
        <w:t>Республикалық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2A07">
        <w:rPr>
          <w:rFonts w:ascii="Times New Roman" w:hAnsi="Times New Roman"/>
          <w:sz w:val="24"/>
          <w:szCs w:val="24"/>
          <w:lang w:val="kk-KZ"/>
        </w:rPr>
        <w:t>оқушылардың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C6411" w:rsidRPr="007260AC">
        <w:rPr>
          <w:rFonts w:ascii="Times New Roman" w:hAnsi="Times New Roman"/>
          <w:sz w:val="24"/>
          <w:szCs w:val="24"/>
          <w:lang w:val="kk-KZ"/>
        </w:rPr>
        <w:t>ғылыми жұмыстарының сайсын</w:t>
      </w:r>
      <w:r w:rsidR="0037792D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ұйымдастырудың тәртібін белгілейді, Республикалық </w:t>
      </w:r>
      <w:r w:rsidR="008C2A07">
        <w:rPr>
          <w:rFonts w:ascii="Times New Roman" w:hAnsi="Times New Roman"/>
          <w:sz w:val="24"/>
          <w:szCs w:val="24"/>
          <w:lang w:val="kk-KZ"/>
        </w:rPr>
        <w:t>оқушылардың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 ең үздік ғылыми жұмысы</w:t>
      </w:r>
      <w:r w:rsidR="002367C4" w:rsidRPr="007260AC">
        <w:rPr>
          <w:rFonts w:ascii="Times New Roman" w:hAnsi="Times New Roman"/>
          <w:sz w:val="24"/>
          <w:szCs w:val="24"/>
          <w:lang w:val="kk-KZ"/>
        </w:rPr>
        <w:t>на</w:t>
      </w:r>
      <w:r w:rsidR="00B77216" w:rsidRPr="007260AC">
        <w:rPr>
          <w:rFonts w:ascii="Times New Roman" w:hAnsi="Times New Roman"/>
          <w:sz w:val="24"/>
          <w:szCs w:val="24"/>
          <w:lang w:val="kk-KZ"/>
        </w:rPr>
        <w:t xml:space="preserve"> қатысудың шарттары</w:t>
      </w:r>
      <w:r w:rsidR="0037792D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C5BA0" w:rsidRPr="007260AC">
        <w:rPr>
          <w:rFonts w:ascii="Times New Roman" w:hAnsi="Times New Roman"/>
          <w:sz w:val="24"/>
          <w:szCs w:val="24"/>
          <w:lang w:val="kk-KZ"/>
        </w:rPr>
        <w:t xml:space="preserve">(ары қарай– </w:t>
      </w:r>
      <w:r w:rsidR="00CC5BA0" w:rsidRPr="007260AC">
        <w:rPr>
          <w:rFonts w:ascii="Times New Roman" w:hAnsi="Times New Roman"/>
          <w:b/>
          <w:sz w:val="24"/>
          <w:szCs w:val="24"/>
          <w:lang w:val="kk-KZ"/>
        </w:rPr>
        <w:t>С</w:t>
      </w:r>
      <w:r w:rsidR="002367C4" w:rsidRPr="007260AC">
        <w:rPr>
          <w:rFonts w:ascii="Times New Roman" w:hAnsi="Times New Roman"/>
          <w:b/>
          <w:sz w:val="24"/>
          <w:szCs w:val="24"/>
          <w:lang w:val="kk-KZ"/>
        </w:rPr>
        <w:t>айыс</w:t>
      </w:r>
      <w:r w:rsidR="0037792D" w:rsidRPr="007260AC">
        <w:rPr>
          <w:rFonts w:ascii="Times New Roman" w:hAnsi="Times New Roman"/>
          <w:sz w:val="24"/>
          <w:szCs w:val="24"/>
          <w:lang w:val="kk-KZ"/>
        </w:rPr>
        <w:t>),</w:t>
      </w:r>
      <w:r w:rsidR="008C2A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367C4" w:rsidRPr="007260AC">
        <w:rPr>
          <w:rFonts w:ascii="Times New Roman" w:hAnsi="Times New Roman"/>
          <w:sz w:val="24"/>
          <w:szCs w:val="24"/>
          <w:lang w:val="kk-KZ"/>
        </w:rPr>
        <w:t>сонымен қатар</w:t>
      </w:r>
      <w:r w:rsidR="0037792D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367C4" w:rsidRPr="007260AC">
        <w:rPr>
          <w:rFonts w:ascii="Times New Roman" w:hAnsi="Times New Roman"/>
          <w:sz w:val="24"/>
          <w:szCs w:val="24"/>
          <w:lang w:val="kk-KZ"/>
        </w:rPr>
        <w:t>жеңімпаздарды анықтау тәртібі</w:t>
      </w:r>
      <w:r w:rsidR="00CC6411" w:rsidRPr="007260AC">
        <w:rPr>
          <w:rFonts w:ascii="Times New Roman" w:hAnsi="Times New Roman"/>
          <w:sz w:val="24"/>
          <w:szCs w:val="24"/>
          <w:lang w:val="kk-KZ"/>
        </w:rPr>
        <w:t>.</w:t>
      </w:r>
    </w:p>
    <w:p w:rsidR="0037792D" w:rsidRPr="007260AC" w:rsidRDefault="0037792D" w:rsidP="00B5367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="002367C4"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Сайысты өткізу тәртібі мен оған қатысуы</w:t>
      </w:r>
    </w:p>
    <w:p w:rsidR="0037792D" w:rsidRPr="007260AC" w:rsidRDefault="0037792D" w:rsidP="00B5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2.1.</w:t>
      </w:r>
      <w:r w:rsidR="002367C4" w:rsidRPr="007260AC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форматы</w:t>
      </w:r>
      <w:r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="002367C4"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сырттай</w:t>
      </w:r>
      <w:r w:rsidR="002367C4" w:rsidRPr="007260AC">
        <w:rPr>
          <w:rFonts w:ascii="Times New Roman" w:hAnsi="Times New Roman"/>
          <w:color w:val="000000"/>
          <w:sz w:val="24"/>
          <w:szCs w:val="24"/>
          <w:lang w:val="kk-KZ"/>
        </w:rPr>
        <w:t>, яғни</w:t>
      </w:r>
      <w:r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CC6411" w:rsidRPr="007260AC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2367C4" w:rsidRPr="007260AC">
        <w:rPr>
          <w:rFonts w:ascii="Times New Roman" w:hAnsi="Times New Roman"/>
          <w:color w:val="000000"/>
          <w:sz w:val="24"/>
          <w:szCs w:val="24"/>
          <w:lang w:val="kk-KZ"/>
        </w:rPr>
        <w:t>атысушының   қатынасуын қажет етпейді. Сайысқа қатысушы</w:t>
      </w:r>
      <w:r w:rsidR="00CC6411" w:rsidRPr="007260AC">
        <w:rPr>
          <w:rFonts w:ascii="Times New Roman" w:hAnsi="Times New Roman"/>
          <w:color w:val="000000"/>
          <w:sz w:val="24"/>
          <w:szCs w:val="24"/>
          <w:lang w:val="kk-KZ"/>
        </w:rPr>
        <w:t>лар өз жұмыстарын электронды түрде</w:t>
      </w:r>
      <w:r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367C4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электронды пошта арқылы </w:t>
      </w:r>
      <w:r w:rsidR="00CC6411" w:rsidRPr="007260AC">
        <w:rPr>
          <w:rFonts w:ascii="Times New Roman" w:hAnsi="Times New Roman"/>
          <w:color w:val="000000"/>
          <w:sz w:val="24"/>
          <w:szCs w:val="24"/>
          <w:lang w:val="kk-KZ"/>
        </w:rPr>
        <w:t>жібереді</w:t>
      </w:r>
      <w:r w:rsidRPr="007260AC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37792D" w:rsidRPr="00B918C2" w:rsidRDefault="0037792D" w:rsidP="00B5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Pr="00B918C2">
        <w:rPr>
          <w:rFonts w:ascii="Times New Roman" w:hAnsi="Times New Roman"/>
          <w:b/>
          <w:color w:val="000000"/>
          <w:sz w:val="24"/>
          <w:szCs w:val="24"/>
          <w:lang w:val="kk-KZ"/>
        </w:rPr>
        <w:t>.2.</w:t>
      </w:r>
      <w:r w:rsidRPr="00B918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367C4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Сайыс екі кезеңмен өтеді </w:t>
      </w:r>
      <w:r w:rsidRPr="00B918C2">
        <w:rPr>
          <w:rFonts w:ascii="Times New Roman" w:hAnsi="Times New Roman"/>
          <w:color w:val="000000"/>
          <w:sz w:val="24"/>
          <w:szCs w:val="24"/>
          <w:lang w:val="kk-KZ"/>
        </w:rPr>
        <w:t>:</w:t>
      </w:r>
    </w:p>
    <w:p w:rsidR="0037792D" w:rsidRPr="00B918C2" w:rsidRDefault="002367C4" w:rsidP="00B5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color w:val="000000"/>
          <w:sz w:val="24"/>
          <w:szCs w:val="24"/>
          <w:lang w:val="kk-KZ"/>
        </w:rPr>
        <w:t>Бірінші кезең</w:t>
      </w:r>
      <w:r w:rsidR="0037792D" w:rsidRPr="00B918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37792D" w:rsidRPr="00B918C2">
        <w:rPr>
          <w:rFonts w:ascii="Times New Roman" w:hAnsi="Times New Roman"/>
          <w:sz w:val="24"/>
          <w:szCs w:val="24"/>
          <w:lang w:val="kk-KZ"/>
        </w:rPr>
        <w:t>–</w:t>
      </w:r>
      <w:r w:rsidRPr="007260AC">
        <w:rPr>
          <w:rFonts w:ascii="Times New Roman" w:hAnsi="Times New Roman"/>
          <w:sz w:val="24"/>
          <w:szCs w:val="24"/>
          <w:lang w:val="kk-KZ"/>
        </w:rPr>
        <w:t xml:space="preserve"> ұйымдастыру комитетіне өтінім мен сайыстың жұмыстарын </w:t>
      </w:r>
      <w:r w:rsidR="00227E55" w:rsidRPr="007260AC">
        <w:rPr>
          <w:rFonts w:ascii="Times New Roman" w:hAnsi="Times New Roman"/>
          <w:sz w:val="24"/>
          <w:szCs w:val="24"/>
          <w:lang w:val="kk-KZ"/>
        </w:rPr>
        <w:t>жіберу</w:t>
      </w:r>
      <w:r w:rsidR="0037792D" w:rsidRPr="00B918C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37792D" w:rsidRPr="00B918C2" w:rsidRDefault="00CC6411" w:rsidP="00B53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260AC">
        <w:rPr>
          <w:rFonts w:ascii="Times New Roman" w:hAnsi="Times New Roman"/>
          <w:sz w:val="24"/>
          <w:szCs w:val="24"/>
          <w:lang w:val="kk-KZ"/>
        </w:rPr>
        <w:t xml:space="preserve">Екінші кезең </w:t>
      </w:r>
      <w:r w:rsidRPr="00B918C2">
        <w:rPr>
          <w:rFonts w:ascii="Times New Roman" w:hAnsi="Times New Roman"/>
          <w:sz w:val="24"/>
          <w:szCs w:val="24"/>
          <w:lang w:val="kk-KZ"/>
        </w:rPr>
        <w:t>–</w:t>
      </w:r>
      <w:r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7E55" w:rsidRPr="007260AC">
        <w:rPr>
          <w:rFonts w:ascii="Times New Roman" w:hAnsi="Times New Roman"/>
          <w:sz w:val="24"/>
          <w:szCs w:val="24"/>
          <w:lang w:val="kk-KZ"/>
        </w:rPr>
        <w:t xml:space="preserve">сайыстың жұмыстарын </w:t>
      </w:r>
      <w:r w:rsidRPr="007260AC">
        <w:rPr>
          <w:rFonts w:ascii="Times New Roman" w:hAnsi="Times New Roman"/>
          <w:sz w:val="24"/>
          <w:szCs w:val="24"/>
          <w:lang w:val="kk-KZ"/>
        </w:rPr>
        <w:t>сараптау</w:t>
      </w:r>
      <w:r w:rsidR="0037792D" w:rsidRPr="00B918C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27E55" w:rsidRPr="007260AC">
        <w:rPr>
          <w:rFonts w:ascii="Times New Roman" w:hAnsi="Times New Roman"/>
          <w:sz w:val="24"/>
          <w:szCs w:val="24"/>
          <w:lang w:val="kk-KZ"/>
        </w:rPr>
        <w:t>сайыстың жеңімпаздарын анықтау</w:t>
      </w:r>
      <w:r w:rsidR="0037792D" w:rsidRPr="00B918C2">
        <w:rPr>
          <w:rFonts w:ascii="Times New Roman" w:hAnsi="Times New Roman"/>
          <w:sz w:val="24"/>
          <w:szCs w:val="24"/>
          <w:lang w:val="kk-KZ"/>
        </w:rPr>
        <w:t>.</w:t>
      </w:r>
    </w:p>
    <w:p w:rsidR="0037792D" w:rsidRPr="00B918C2" w:rsidRDefault="0037792D" w:rsidP="00B5367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Pr="00B918C2">
        <w:rPr>
          <w:rFonts w:ascii="Times New Roman" w:hAnsi="Times New Roman"/>
          <w:b/>
          <w:color w:val="000000"/>
          <w:sz w:val="24"/>
          <w:szCs w:val="24"/>
          <w:lang w:val="kk-KZ"/>
        </w:rPr>
        <w:t>.3</w:t>
      </w:r>
      <w:r w:rsidRPr="00B918C2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227E55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Сайысқа қатысу үшін </w:t>
      </w:r>
      <w:r w:rsidR="00CC5F8D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оқушылардың </w:t>
      </w:r>
      <w:r w:rsidR="00227E55" w:rsidRPr="007260AC">
        <w:rPr>
          <w:rFonts w:ascii="Times New Roman" w:hAnsi="Times New Roman"/>
          <w:color w:val="000000"/>
          <w:sz w:val="24"/>
          <w:szCs w:val="24"/>
          <w:lang w:val="kk-KZ"/>
        </w:rPr>
        <w:t>өздері жазған</w:t>
      </w:r>
      <w:r w:rsidR="00CC6411" w:rsidRPr="007260AC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="00227E55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 немесе ғылыми жетекшінің көмегімен жазған зерттеу жұмыстары қабылданады</w:t>
      </w:r>
      <w:r w:rsidRPr="00B918C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37792D" w:rsidRPr="007260AC" w:rsidRDefault="0037792D" w:rsidP="00B5367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260AC">
        <w:rPr>
          <w:rFonts w:ascii="Times New Roman" w:hAnsi="Times New Roman"/>
          <w:b/>
          <w:sz w:val="24"/>
          <w:szCs w:val="24"/>
        </w:rPr>
        <w:t>.4.</w:t>
      </w:r>
      <w:r w:rsidR="00227E55" w:rsidRPr="007260AC">
        <w:rPr>
          <w:rFonts w:ascii="Times New Roman" w:hAnsi="Times New Roman"/>
          <w:b/>
          <w:sz w:val="24"/>
          <w:szCs w:val="24"/>
          <w:lang w:val="kk-KZ"/>
        </w:rPr>
        <w:t>Зерттеу бағыттары</w:t>
      </w:r>
      <w:r w:rsidRPr="007260AC">
        <w:rPr>
          <w:rFonts w:ascii="Times New Roman" w:hAnsi="Times New Roman"/>
          <w:color w:val="000000"/>
          <w:sz w:val="24"/>
          <w:szCs w:val="24"/>
        </w:rPr>
        <w:t>: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 xml:space="preserve">1. Математика и информатика. 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2. Филология.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 xml:space="preserve">3. </w:t>
      </w:r>
      <w:r w:rsidR="00227E55" w:rsidRPr="007260AC">
        <w:rPr>
          <w:rFonts w:ascii="Times New Roman" w:hAnsi="Times New Roman"/>
          <w:i/>
          <w:color w:val="000000"/>
          <w:sz w:val="24"/>
          <w:szCs w:val="24"/>
          <w:lang w:val="kk-KZ"/>
        </w:rPr>
        <w:t>Тарих және қоғамтану</w:t>
      </w:r>
      <w:r w:rsidRPr="007260A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4. Педагогика и психология.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5. Экономика.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6. Юриспруденция.</w:t>
      </w:r>
    </w:p>
    <w:p w:rsidR="0037792D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7. Физика и астрономия.</w:t>
      </w:r>
    </w:p>
    <w:p w:rsidR="00227E55" w:rsidRPr="007260AC" w:rsidRDefault="0037792D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 xml:space="preserve">8. </w:t>
      </w:r>
      <w:proofErr w:type="spellStart"/>
      <w:r w:rsidR="00227E55" w:rsidRPr="007260AC">
        <w:rPr>
          <w:rFonts w:ascii="Times New Roman" w:hAnsi="Times New Roman"/>
          <w:i/>
          <w:color w:val="000000"/>
          <w:sz w:val="24"/>
          <w:szCs w:val="24"/>
        </w:rPr>
        <w:t>Жаратылыстану</w:t>
      </w:r>
      <w:proofErr w:type="spellEnd"/>
      <w:r w:rsidR="00227E55" w:rsidRPr="007260A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7792D" w:rsidRPr="007260AC" w:rsidRDefault="00227E55" w:rsidP="00B5367F">
      <w:pPr>
        <w:spacing w:after="6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9. Мәдениеттану.</w:t>
      </w:r>
    </w:p>
    <w:p w:rsidR="0037792D" w:rsidRPr="007260AC" w:rsidRDefault="00227E55" w:rsidP="00B5367F">
      <w:pPr>
        <w:spacing w:after="60" w:line="240" w:lineRule="auto"/>
        <w:ind w:firstLine="567"/>
        <w:rPr>
          <w:rFonts w:ascii="Times New Roman" w:hAnsi="Times New Roman"/>
          <w:i/>
          <w:color w:val="333333"/>
          <w:sz w:val="24"/>
          <w:szCs w:val="24"/>
        </w:rPr>
      </w:pPr>
      <w:r w:rsidRPr="007260AC">
        <w:rPr>
          <w:rFonts w:ascii="Times New Roman" w:hAnsi="Times New Roman"/>
          <w:i/>
          <w:color w:val="000000"/>
          <w:sz w:val="24"/>
          <w:szCs w:val="24"/>
        </w:rPr>
        <w:t>10. Архитектуражәне құрылыс</w:t>
      </w:r>
      <w:r w:rsidR="0037792D" w:rsidRPr="007260A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7792D" w:rsidRPr="007260AC" w:rsidRDefault="0037792D" w:rsidP="00B5367F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260AC">
        <w:rPr>
          <w:rFonts w:ascii="Times New Roman" w:hAnsi="Times New Roman"/>
          <w:b/>
          <w:sz w:val="24"/>
          <w:szCs w:val="24"/>
        </w:rPr>
        <w:t>.5</w:t>
      </w:r>
      <w:r w:rsidRPr="007260AC">
        <w:rPr>
          <w:rFonts w:ascii="Times New Roman" w:hAnsi="Times New Roman"/>
          <w:sz w:val="24"/>
          <w:szCs w:val="24"/>
        </w:rPr>
        <w:t>. </w:t>
      </w:r>
      <w:r w:rsidR="00227E55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Сайысқа қатысу үшін </w:t>
      </w:r>
      <w:r w:rsidR="00227E55" w:rsidRPr="007260AC">
        <w:rPr>
          <w:rFonts w:ascii="Times New Roman" w:hAnsi="Times New Roman"/>
          <w:b/>
          <w:sz w:val="24"/>
          <w:szCs w:val="24"/>
          <w:lang w:val="kk-KZ"/>
        </w:rPr>
        <w:t>Ұйымдастыру</w:t>
      </w:r>
      <w:r w:rsidR="00E3132C" w:rsidRPr="007260AC">
        <w:rPr>
          <w:rFonts w:ascii="Times New Roman" w:hAnsi="Times New Roman"/>
          <w:b/>
          <w:sz w:val="24"/>
          <w:szCs w:val="24"/>
          <w:lang w:val="kk-KZ"/>
        </w:rPr>
        <w:t xml:space="preserve"> комитетіне</w:t>
      </w:r>
      <w:r w:rsidR="00227E55" w:rsidRPr="007260A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E3132C" w:rsidRPr="007260AC">
        <w:rPr>
          <w:rFonts w:ascii="Times New Roman" w:hAnsi="Times New Roman"/>
          <w:color w:val="000000"/>
          <w:sz w:val="24"/>
          <w:szCs w:val="24"/>
        </w:rPr>
        <w:t>электронды</w:t>
      </w:r>
      <w:proofErr w:type="spellEnd"/>
      <w:r w:rsidR="00E3132C" w:rsidRPr="0072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132C" w:rsidRPr="007260AC"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 w:rsidR="00E3132C" w:rsidRPr="007260AC">
        <w:rPr>
          <w:rFonts w:ascii="Times New Roman" w:hAnsi="Times New Roman"/>
          <w:color w:val="000000"/>
          <w:sz w:val="24"/>
          <w:szCs w:val="24"/>
        </w:rPr>
        <w:t xml:space="preserve"> арқылы</w:t>
      </w:r>
      <w:r w:rsidR="00E3132C" w:rsidRPr="007260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3132C" w:rsidRPr="007260AC">
        <w:rPr>
          <w:rFonts w:ascii="Times New Roman" w:hAnsi="Times New Roman"/>
          <w:sz w:val="24"/>
          <w:szCs w:val="24"/>
        </w:rPr>
        <w:t>«</w:t>
      </w:r>
      <w:r w:rsidR="00CC5F8D" w:rsidRPr="00CC5F8D">
        <w:rPr>
          <w:rFonts w:ascii="Times New Roman" w:hAnsi="Times New Roman"/>
          <w:b/>
          <w:sz w:val="24"/>
          <w:szCs w:val="24"/>
          <w:lang w:val="kk-KZ"/>
        </w:rPr>
        <w:t>Жас ғалым</w:t>
      </w:r>
      <w:r w:rsidR="00E3132C" w:rsidRPr="007260AC">
        <w:rPr>
          <w:rFonts w:ascii="Times New Roman" w:hAnsi="Times New Roman"/>
          <w:sz w:val="24"/>
          <w:szCs w:val="24"/>
          <w:lang w:val="kk-KZ"/>
        </w:rPr>
        <w:t>» деп белгі</w:t>
      </w:r>
      <w:r w:rsidR="00580CE5" w:rsidRPr="007260AC">
        <w:rPr>
          <w:rFonts w:ascii="Times New Roman" w:hAnsi="Times New Roman"/>
          <w:sz w:val="24"/>
          <w:szCs w:val="24"/>
          <w:lang w:val="kk-KZ"/>
        </w:rPr>
        <w:t>ленген</w:t>
      </w:r>
      <w:r w:rsidR="00E3132C" w:rsidRPr="007260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0CE5" w:rsidRPr="007260AC">
        <w:rPr>
          <w:rFonts w:ascii="Times New Roman" w:hAnsi="Times New Roman"/>
          <w:sz w:val="24"/>
          <w:szCs w:val="24"/>
          <w:lang w:val="kk-KZ"/>
        </w:rPr>
        <w:t>өтініш п</w:t>
      </w:r>
      <w:r w:rsidR="00E3132C" w:rsidRPr="007260AC">
        <w:rPr>
          <w:rFonts w:ascii="Times New Roman" w:hAnsi="Times New Roman"/>
          <w:sz w:val="24"/>
          <w:szCs w:val="24"/>
          <w:lang w:val="kk-KZ"/>
        </w:rPr>
        <w:t>ен тақырыпқа сай жазылған зерттеу жұмысын жеке файлда жіберу керек</w:t>
      </w:r>
      <w:r w:rsidR="00580CE5" w:rsidRPr="007260AC">
        <w:rPr>
          <w:rFonts w:ascii="Times New Roman" w:hAnsi="Times New Roman"/>
          <w:sz w:val="24"/>
          <w:szCs w:val="24"/>
          <w:lang w:val="kk-KZ"/>
        </w:rPr>
        <w:t>.</w:t>
      </w:r>
      <w:r w:rsidRPr="007260AC">
        <w:rPr>
          <w:rFonts w:ascii="Times New Roman" w:hAnsi="Times New Roman"/>
          <w:sz w:val="24"/>
          <w:szCs w:val="24"/>
        </w:rPr>
        <w:t xml:space="preserve"> </w:t>
      </w:r>
      <w:r w:rsidR="00E3132C" w:rsidRPr="007260AC">
        <w:rPr>
          <w:rFonts w:ascii="Times New Roman" w:hAnsi="Times New Roman"/>
          <w:sz w:val="24"/>
          <w:szCs w:val="24"/>
          <w:lang w:val="kk-KZ"/>
        </w:rPr>
        <w:t>Жұмыс еркін түрде безендіріледі</w:t>
      </w:r>
      <w:r w:rsidRPr="007260AC">
        <w:rPr>
          <w:rFonts w:ascii="Times New Roman" w:hAnsi="Times New Roman"/>
          <w:sz w:val="24"/>
          <w:szCs w:val="24"/>
        </w:rPr>
        <w:t xml:space="preserve">. </w:t>
      </w:r>
    </w:p>
    <w:p w:rsidR="0037792D" w:rsidRPr="007260AC" w:rsidRDefault="0037792D" w:rsidP="00580CE5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260AC">
        <w:rPr>
          <w:rFonts w:ascii="Times New Roman" w:hAnsi="Times New Roman"/>
          <w:b/>
          <w:sz w:val="24"/>
          <w:szCs w:val="24"/>
        </w:rPr>
        <w:t>.6.</w:t>
      </w:r>
      <w:r w:rsidR="00E3132C" w:rsidRPr="007260AC">
        <w:rPr>
          <w:rFonts w:ascii="Times New Roman" w:hAnsi="Times New Roman"/>
          <w:b/>
          <w:sz w:val="24"/>
          <w:szCs w:val="24"/>
          <w:lang w:val="kk-KZ"/>
        </w:rPr>
        <w:t>Берілген жұмысты бағалау өлшемдері</w:t>
      </w:r>
      <w:r w:rsidR="00E3132C" w:rsidRPr="007260AC">
        <w:rPr>
          <w:rFonts w:ascii="Times New Roman" w:hAnsi="Times New Roman"/>
          <w:b/>
          <w:sz w:val="24"/>
          <w:szCs w:val="24"/>
        </w:rPr>
        <w:t xml:space="preserve"> </w:t>
      </w:r>
      <w:r w:rsidRPr="007260AC">
        <w:rPr>
          <w:rFonts w:ascii="Times New Roman" w:hAnsi="Times New Roman"/>
          <w:b/>
          <w:sz w:val="24"/>
          <w:szCs w:val="24"/>
        </w:rPr>
        <w:t>:</w:t>
      </w:r>
    </w:p>
    <w:p w:rsidR="0037792D" w:rsidRPr="007260AC" w:rsidRDefault="00E3132C" w:rsidP="00580C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ғылыми жаңашылдығы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37792D" w:rsidRPr="007260AC" w:rsidRDefault="00E3132C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>қаралған</w:t>
      </w:r>
      <w:r w:rsidRPr="007260AC">
        <w:rPr>
          <w:sz w:val="24"/>
          <w:szCs w:val="24"/>
        </w:rPr>
        <w:t xml:space="preserve"> </w:t>
      </w: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мәселенің өзектілігі 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37792D" w:rsidRPr="007260AC" w:rsidRDefault="00E3132C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құрылымның </w:t>
      </w: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негізділігі </w:t>
      </w: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және мазмұнының қисындылығы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792D" w:rsidRPr="007260AC" w:rsidRDefault="00E3132C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стиль және мазмұнының мәдениеттілігі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37792D" w:rsidRPr="007260AC" w:rsidRDefault="00E3132C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арнайы</w:t>
      </w:r>
      <w:proofErr w:type="spellEnd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 әдебиетті </w:t>
      </w: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пайдалануы</w:t>
      </w:r>
      <w:proofErr w:type="spellEnd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  және ақпаратты қолданудың   түрлілігі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37792D" w:rsidRPr="007260AC" w:rsidRDefault="00376AC1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>шеттілді әдебиеттерді түпнұсқа тілінде</w:t>
      </w:r>
      <w:r w:rsidR="00E3132C"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қолдан</w:t>
      </w:r>
      <w:r w:rsidR="00580CE5"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>ылуы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792D" w:rsidRPr="007260AC" w:rsidRDefault="00376AC1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анализдың және ақпараттың өңдеуінің қазіргі әдісінің </w:t>
      </w: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игерушілігі</w:t>
      </w:r>
      <w:proofErr w:type="spellEnd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37792D" w:rsidRPr="007260AC" w:rsidRDefault="00376AC1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меншікті</w:t>
      </w:r>
      <w:proofErr w:type="spellEnd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 ғылыми </w:t>
      </w: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зертте</w:t>
      </w:r>
      <w:proofErr w:type="spellEnd"/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у жұмыстарының </w:t>
      </w: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 нәтижесінің </w:t>
      </w: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болуы</w:t>
      </w:r>
      <w:proofErr w:type="spellEnd"/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792D" w:rsidRPr="007260AC" w:rsidRDefault="007260AC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>автордың өзіндік жұмыс тәсілі</w:t>
      </w:r>
    </w:p>
    <w:p w:rsidR="0037792D" w:rsidRPr="007260AC" w:rsidRDefault="00376AC1" w:rsidP="00580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 xml:space="preserve">шешімнің және практикалық ұсыныстың </w:t>
      </w:r>
      <w:proofErr w:type="spellStart"/>
      <w:r w:rsidRPr="007260AC">
        <w:rPr>
          <w:rFonts w:ascii="Times New Roman" w:eastAsia="Times New Roman" w:hAnsi="Times New Roman"/>
          <w:sz w:val="24"/>
          <w:szCs w:val="24"/>
          <w:lang w:eastAsia="ru-RU"/>
        </w:rPr>
        <w:t>болуы</w:t>
      </w:r>
      <w:proofErr w:type="spellEnd"/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31E9" w:rsidRPr="00B431E9" w:rsidRDefault="00376AC1" w:rsidP="00B431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0AC">
        <w:rPr>
          <w:rFonts w:ascii="Times New Roman" w:eastAsia="Times New Roman" w:hAnsi="Times New Roman"/>
          <w:sz w:val="24"/>
          <w:szCs w:val="24"/>
          <w:lang w:val="kk-KZ" w:eastAsia="ru-RU"/>
        </w:rPr>
        <w:t>жұмыстың безендірілуі</w:t>
      </w:r>
      <w:r w:rsidR="0037792D" w:rsidRPr="007260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792D" w:rsidRPr="007260AC" w:rsidRDefault="0037792D" w:rsidP="00B536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260A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2</w:t>
      </w:r>
      <w:r w:rsidRPr="00B431E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.</w:t>
      </w:r>
      <w:r w:rsidR="00B5367F" w:rsidRPr="00B431E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7</w:t>
      </w:r>
      <w:r w:rsidRPr="00B431E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  <w:r w:rsidR="00580CE5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376AC1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Кез келген сайыскер өз</w:t>
      </w:r>
      <w:r w:rsidR="00CC5F8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інің 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зерттеу </w:t>
      </w:r>
      <w:r w:rsidR="00376AC1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жұмысын 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сайыстың электрондық жинағына</w:t>
      </w:r>
      <w:r w:rsidR="00376AC1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жариялауға мүмкіндік алады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  <w:r w:rsidR="00580CE5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Баспаға арналған материалдар </w:t>
      </w:r>
      <w:r w:rsidR="00397EB3" w:rsidRPr="007260A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мақала ретінде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безендіріліп ұйымдастыру комитетіне </w:t>
      </w:r>
      <w:r w:rsidR="00397EB3" w:rsidRPr="007260A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қосымша (3-інші) файл</w:t>
      </w:r>
      <w:r w:rsidR="00CC5F8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B431E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ретінде өтінім мен жұмыс</w:t>
      </w:r>
      <w:r w:rsidR="00580CE5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пен бірге</w:t>
      </w:r>
      <w:r w:rsidR="00397EB3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жіберіледі</w:t>
      </w:r>
      <w:r w:rsidR="00580CE5"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  <w:r w:rsidRPr="007260A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  </w:t>
      </w:r>
    </w:p>
    <w:p w:rsidR="0037792D" w:rsidRPr="007260AC" w:rsidRDefault="0037792D" w:rsidP="00B431E9">
      <w:pPr>
        <w:pStyle w:val="Default"/>
        <w:ind w:left="360" w:firstLine="360"/>
        <w:jc w:val="both"/>
        <w:rPr>
          <w:lang w:val="kk-KZ"/>
        </w:rPr>
      </w:pPr>
      <w:r w:rsidRPr="00CC5F8D">
        <w:rPr>
          <w:rFonts w:eastAsia="Times New Roman"/>
          <w:b/>
          <w:lang w:val="kk-KZ" w:eastAsia="ru-RU"/>
        </w:rPr>
        <w:t>2.</w:t>
      </w:r>
      <w:r w:rsidR="00B5367F">
        <w:rPr>
          <w:rFonts w:eastAsia="Times New Roman"/>
          <w:b/>
          <w:lang w:val="kk-KZ" w:eastAsia="ru-RU"/>
        </w:rPr>
        <w:t>8</w:t>
      </w:r>
      <w:r w:rsidR="00580CE5" w:rsidRPr="00CC5F8D">
        <w:rPr>
          <w:rFonts w:eastAsia="Times New Roman"/>
          <w:b/>
          <w:lang w:val="kk-KZ" w:eastAsia="ru-RU"/>
        </w:rPr>
        <w:t>.</w:t>
      </w:r>
      <w:r w:rsidR="00580CE5" w:rsidRPr="007260AC">
        <w:rPr>
          <w:rFonts w:eastAsia="Times New Roman"/>
          <w:lang w:val="kk-KZ" w:eastAsia="ru-RU"/>
        </w:rPr>
        <w:t xml:space="preserve"> </w:t>
      </w:r>
      <w:r w:rsidR="00B431E9">
        <w:rPr>
          <w:rFonts w:eastAsia="Times New Roman"/>
          <w:lang w:val="kk-KZ" w:eastAsia="ru-RU"/>
        </w:rPr>
        <w:t xml:space="preserve"> </w:t>
      </w:r>
      <w:r w:rsidR="00B431E9" w:rsidRPr="007A5303">
        <w:rPr>
          <w:lang w:val="kk-KZ"/>
        </w:rPr>
        <w:t xml:space="preserve">Конкурстың қорытындысы бойынша комиссия жеңімпаздарды және номинациялар бойынша жеңімпаздарды (I, II, III орын) анықтайды. Жеңімпаздардың </w:t>
      </w:r>
      <w:r w:rsidR="00B431E9" w:rsidRPr="007A5303">
        <w:rPr>
          <w:lang w:val="kk-KZ"/>
        </w:rPr>
        <w:lastRenderedPageBreak/>
        <w:t xml:space="preserve">және номинациялар бойынша жеңімпаздардың санына кірмеген қатысушылар, қатысушы дипломдарын алады. </w:t>
      </w:r>
      <w:r w:rsidR="00B431E9">
        <w:rPr>
          <w:lang w:val="kk-KZ"/>
        </w:rPr>
        <w:t xml:space="preserve">Жетекшілерге қорытынды бойынша оқушысын/студентін қатыстырғаны жайлы диплом беріледі. </w:t>
      </w:r>
      <w:r w:rsidR="00397EB3" w:rsidRPr="007260AC">
        <w:rPr>
          <w:rFonts w:eastAsia="Times New Roman"/>
          <w:lang w:val="kk-KZ" w:eastAsia="ru-RU"/>
        </w:rPr>
        <w:t>Барлық дипломдар пошта арқылы арнайы хатпен өтінімде көрсетілген пошталық мекен жайына жіберіледі.</w:t>
      </w:r>
      <w:r w:rsidR="00CC5F8D">
        <w:rPr>
          <w:rFonts w:eastAsia="Times New Roman"/>
          <w:lang w:val="kk-KZ" w:eastAsia="ru-RU"/>
        </w:rPr>
        <w:t xml:space="preserve"> </w:t>
      </w:r>
      <w:r w:rsidR="00397EB3" w:rsidRPr="007260AC">
        <w:rPr>
          <w:rFonts w:eastAsia="Times New Roman"/>
          <w:lang w:val="kk-KZ" w:eastAsia="ru-RU"/>
        </w:rPr>
        <w:t>Диплом бағасы тіркеу төлемақысына енгізілген</w:t>
      </w:r>
      <w:r w:rsidRPr="007260AC">
        <w:rPr>
          <w:rFonts w:eastAsia="Times New Roman"/>
          <w:lang w:val="kk-KZ" w:eastAsia="ru-RU"/>
        </w:rPr>
        <w:t>.</w:t>
      </w:r>
      <w:r w:rsidR="00B431E9">
        <w:rPr>
          <w:rFonts w:eastAsia="Times New Roman"/>
          <w:lang w:val="kk-KZ" w:eastAsia="ru-RU"/>
        </w:rPr>
        <w:t xml:space="preserve"> </w:t>
      </w:r>
      <w:r w:rsidR="00DF55C2" w:rsidRPr="007260AC">
        <w:rPr>
          <w:lang w:val="kk-KZ"/>
        </w:rPr>
        <w:t xml:space="preserve">Өз материалы жарияланған </w:t>
      </w:r>
      <w:r w:rsidR="00DF55C2" w:rsidRPr="007260AC">
        <w:rPr>
          <w:b/>
          <w:lang w:val="kk-KZ"/>
        </w:rPr>
        <w:t>сайыстың электронды жинақтары</w:t>
      </w:r>
      <w:r w:rsidRPr="007260AC">
        <w:rPr>
          <w:lang w:val="kk-KZ"/>
        </w:rPr>
        <w:t xml:space="preserve"> </w:t>
      </w:r>
      <w:r w:rsidR="00CC5F8D">
        <w:rPr>
          <w:lang w:val="kk-KZ"/>
        </w:rPr>
        <w:t>сайыскерлерге жіберіледі.</w:t>
      </w:r>
      <w:r w:rsidR="00B431E9">
        <w:rPr>
          <w:lang w:val="kk-KZ"/>
        </w:rPr>
        <w:t xml:space="preserve"> </w:t>
      </w:r>
      <w:r w:rsidR="00B431E9" w:rsidRPr="00B431E9">
        <w:rPr>
          <w:lang w:val="kk-KZ"/>
        </w:rPr>
        <w:t xml:space="preserve">Жинақ PDF форматында авторлардың электронды поштасына </w:t>
      </w:r>
      <w:r w:rsidR="003A6FA7">
        <w:rPr>
          <w:lang w:val="kk-KZ"/>
        </w:rPr>
        <w:t xml:space="preserve">қорытынды шыққаннан кейін </w:t>
      </w:r>
      <w:r w:rsidR="00B431E9" w:rsidRPr="00B431E9">
        <w:rPr>
          <w:lang w:val="kk-KZ"/>
        </w:rPr>
        <w:t>1 айдың ішінде жіберіледі.</w:t>
      </w:r>
    </w:p>
    <w:p w:rsidR="00B5367F" w:rsidRPr="00977D7D" w:rsidRDefault="00B5367F" w:rsidP="00B536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77D7D">
        <w:rPr>
          <w:rFonts w:ascii="Times New Roman" w:hAnsi="Times New Roman"/>
          <w:b/>
          <w:sz w:val="24"/>
          <w:szCs w:val="24"/>
          <w:lang w:val="kk-KZ"/>
        </w:rPr>
        <w:t>3. БАСПАҒА шығарылатын зерттеу жұмыстарын безендірудің талаптары</w:t>
      </w:r>
    </w:p>
    <w:p w:rsidR="00B5367F" w:rsidRPr="007260AC" w:rsidRDefault="00B5367F" w:rsidP="00B53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3.1</w:t>
      </w:r>
      <w:r w:rsidRPr="007260AC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260AC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7260AC">
        <w:rPr>
          <w:rFonts w:ascii="Times New Roman" w:hAnsi="Times New Roman"/>
          <w:sz w:val="24"/>
          <w:szCs w:val="24"/>
          <w:lang w:val="kk-KZ"/>
        </w:rPr>
        <w:t>Баспаға 3 беттен кем емес жұмыс қабылданады.</w:t>
      </w:r>
    </w:p>
    <w:p w:rsidR="00B5367F" w:rsidRPr="00665A6F" w:rsidRDefault="00B5367F" w:rsidP="00B536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3.2</w:t>
      </w:r>
      <w:r w:rsidRPr="007260AC">
        <w:rPr>
          <w:rFonts w:ascii="Times New Roman" w:hAnsi="Times New Roman"/>
          <w:sz w:val="24"/>
          <w:szCs w:val="24"/>
          <w:lang w:val="kk-KZ"/>
        </w:rPr>
        <w:t xml:space="preserve">. Жұмыстар Microsoft Word редакторында орындалуға тиіс: парақтың бағдарлауы –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7260AC">
        <w:rPr>
          <w:rFonts w:ascii="Times New Roman" w:hAnsi="Times New Roman"/>
          <w:sz w:val="24"/>
          <w:szCs w:val="24"/>
          <w:lang w:val="kk-KZ"/>
        </w:rPr>
        <w:t>книжный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7260AC">
        <w:rPr>
          <w:rFonts w:ascii="Times New Roman" w:hAnsi="Times New Roman"/>
          <w:sz w:val="24"/>
          <w:szCs w:val="24"/>
          <w:lang w:val="kk-KZ"/>
        </w:rPr>
        <w:t>, формат А4,</w:t>
      </w:r>
      <w:r w:rsidRPr="007260AC"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жиек жол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беттің периметрінен 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2 см </w:t>
      </w:r>
      <w:r>
        <w:rPr>
          <w:rFonts w:ascii="Times New Roman" w:hAnsi="Times New Roman"/>
          <w:sz w:val="24"/>
          <w:szCs w:val="24"/>
          <w:lang w:val="kk-KZ"/>
        </w:rPr>
        <w:t>болу керек</w:t>
      </w:r>
      <w:r w:rsidRPr="00977D7D">
        <w:rPr>
          <w:rFonts w:ascii="Times New Roman" w:hAnsi="Times New Roman"/>
          <w:sz w:val="24"/>
          <w:szCs w:val="24"/>
          <w:lang w:val="kk-KZ"/>
        </w:rPr>
        <w:t>, шрифт Times New Roman</w:t>
      </w:r>
      <w:r>
        <w:rPr>
          <w:rFonts w:ascii="Times New Roman" w:hAnsi="Times New Roman"/>
          <w:sz w:val="24"/>
          <w:szCs w:val="24"/>
          <w:lang w:val="kk-KZ"/>
        </w:rPr>
        <w:t>, шрифттің мөлшері 14 тең болу керек(таблицаға шрифтің мөлшері 12 болу керек)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жоларалық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 интервал – </w:t>
      </w:r>
      <w:r>
        <w:rPr>
          <w:rFonts w:ascii="Times New Roman" w:hAnsi="Times New Roman"/>
          <w:sz w:val="24"/>
          <w:szCs w:val="24"/>
          <w:lang w:val="kk-KZ"/>
        </w:rPr>
        <w:t>1,0,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азат жол</w:t>
      </w:r>
      <w:r w:rsidRPr="00977D7D">
        <w:rPr>
          <w:rFonts w:ascii="Times New Roman" w:hAnsi="Times New Roman"/>
          <w:sz w:val="24"/>
          <w:szCs w:val="24"/>
          <w:lang w:val="kk-KZ"/>
        </w:rPr>
        <w:t xml:space="preserve"> – 1 см.</w:t>
      </w:r>
      <w:r>
        <w:rPr>
          <w:rFonts w:ascii="Times New Roman" w:hAnsi="Times New Roman"/>
          <w:sz w:val="24"/>
          <w:szCs w:val="24"/>
          <w:lang w:val="kk-KZ"/>
        </w:rPr>
        <w:t xml:space="preserve"> Беттер </w:t>
      </w:r>
      <w:r w:rsidRPr="00977D7D">
        <w:rPr>
          <w:rFonts w:ascii="Times New Roman" w:hAnsi="Times New Roman"/>
          <w:b/>
          <w:sz w:val="24"/>
          <w:szCs w:val="24"/>
          <w:lang w:val="kk-KZ"/>
        </w:rPr>
        <w:t>НӨМІРЛЕНБЕЙДІ</w:t>
      </w:r>
      <w:r w:rsidRPr="00665A6F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B431E9" w:rsidRDefault="00B431E9" w:rsidP="00B5367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-79375</wp:posOffset>
            </wp:positionH>
            <wp:positionV relativeFrom="margin">
              <wp:posOffset>2793365</wp:posOffset>
            </wp:positionV>
            <wp:extent cx="2791460" cy="3259455"/>
            <wp:effectExtent l="19050" t="0" r="8890" b="0"/>
            <wp:wrapSquare wrapText="bothSides"/>
            <wp:docPr id="2" name="Рисунок 2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67F" w:rsidRPr="00977D7D" w:rsidRDefault="00B431E9" w:rsidP="00B5367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2952115</wp:posOffset>
            </wp:positionH>
            <wp:positionV relativeFrom="margin">
              <wp:posOffset>2793365</wp:posOffset>
            </wp:positionV>
            <wp:extent cx="2749550" cy="3259455"/>
            <wp:effectExtent l="19050" t="0" r="0" b="0"/>
            <wp:wrapSquare wrapText="bothSides"/>
            <wp:docPr id="1" name="Рисунок 1" descr="абз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за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67F">
        <w:rPr>
          <w:rFonts w:ascii="Times New Roman" w:hAnsi="Times New Roman"/>
          <w:b/>
          <w:sz w:val="24"/>
          <w:szCs w:val="24"/>
          <w:lang w:val="kk-KZ"/>
        </w:rPr>
        <w:t>ОСЫ ПАРАМЕТРЛАР ОСЫЛАЙ ҚОЙЫЛАДЫ</w:t>
      </w:r>
    </w:p>
    <w:p w:rsidR="00B5367F" w:rsidRPr="006B7A75" w:rsidRDefault="00B5367F" w:rsidP="00B53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6B7A75">
        <w:rPr>
          <w:rFonts w:ascii="Times New Roman" w:hAnsi="Times New Roman"/>
          <w:b/>
          <w:sz w:val="24"/>
          <w:szCs w:val="24"/>
          <w:lang w:val="kk-KZ"/>
        </w:rPr>
        <w:t>.3</w:t>
      </w:r>
      <w:r w:rsidRPr="006B7A75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Суреттер аңық көрінетін болу керек. Суреттің атаулары мен нөмірлері суреттің </w:t>
      </w:r>
      <w:r>
        <w:rPr>
          <w:rFonts w:ascii="Times New Roman" w:hAnsi="Times New Roman"/>
          <w:b/>
          <w:sz w:val="24"/>
          <w:szCs w:val="24"/>
          <w:lang w:val="kk-KZ"/>
        </w:rPr>
        <w:t>төменгі жағында</w:t>
      </w:r>
      <w:r>
        <w:rPr>
          <w:rFonts w:ascii="Times New Roman" w:hAnsi="Times New Roman"/>
          <w:sz w:val="24"/>
          <w:szCs w:val="24"/>
          <w:lang w:val="kk-KZ"/>
        </w:rPr>
        <w:t xml:space="preserve">, ал таблица атауы мен нөмірлері </w:t>
      </w:r>
      <w:r w:rsidRPr="006B7A75">
        <w:rPr>
          <w:rFonts w:ascii="Times New Roman" w:hAnsi="Times New Roman"/>
          <w:b/>
          <w:sz w:val="24"/>
          <w:szCs w:val="24"/>
          <w:lang w:val="kk-KZ"/>
        </w:rPr>
        <w:t>үстінгі жағында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B7A75">
        <w:rPr>
          <w:rFonts w:ascii="Times New Roman" w:hAnsi="Times New Roman"/>
          <w:sz w:val="24"/>
          <w:szCs w:val="24"/>
          <w:lang w:val="kk-KZ"/>
        </w:rPr>
        <w:t>болған жөн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5367F" w:rsidRPr="006B7A75" w:rsidRDefault="00B5367F" w:rsidP="00B5367F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</w:pPr>
      <w:r w:rsidRPr="007260AC"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>3</w:t>
      </w:r>
      <w:r w:rsidRPr="006B7A75">
        <w:rPr>
          <w:rFonts w:ascii="Times New Roman" w:eastAsia="Times New Roman" w:hAnsi="Times New Roman"/>
          <w:b/>
          <w:bCs/>
          <w:kern w:val="36"/>
          <w:sz w:val="24"/>
          <w:szCs w:val="24"/>
          <w:lang w:val="kk-KZ" w:eastAsia="ru-RU"/>
        </w:rPr>
        <w:t>.4</w:t>
      </w:r>
      <w:r w:rsidRPr="006B7A75"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 xml:space="preserve">қолданылған әдебиет тізімі алфавитті тәртіпте болу керек. Дерекнамаға сілтеме төртбұрыш жақшада болу тиіс </w:t>
      </w:r>
      <w:r w:rsidRPr="006B7A75"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>үлгі</w:t>
      </w:r>
      <w:r w:rsidRPr="006B7A75"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>: [1, с. 233]).</w:t>
      </w:r>
    </w:p>
    <w:p w:rsidR="00B5367F" w:rsidRPr="003271EC" w:rsidRDefault="00B5367F" w:rsidP="00B536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Ұыдастырушы комитет 3 пунктке сәйкес келмейтін жұмыстарды электронды жинаққа жарияламауға құқығы бар</w:t>
      </w:r>
    </w:p>
    <w:p w:rsidR="00B5367F" w:rsidRPr="00FD4814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Мақаланың тақырыбын безендіру үлгісі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7260AC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МЕТОДИКА СОХРАНЕНИЯ И РЕСТАВРАЦИИ Храмов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="Times New Roman" w:hAnsi="Times New Roman"/>
          <w:sz w:val="24"/>
          <w:szCs w:val="24"/>
        </w:rPr>
      </w:pPr>
      <w:r w:rsidRPr="007260AC">
        <w:rPr>
          <w:rFonts w:ascii="Times New Roman" w:hAnsi="Times New Roman"/>
          <w:sz w:val="24"/>
          <w:szCs w:val="24"/>
        </w:rPr>
        <w:t>И.И. Иванов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7260AC">
        <w:rPr>
          <w:rFonts w:ascii="Times New Roman" w:hAnsi="Times New Roman"/>
          <w:i/>
          <w:sz w:val="24"/>
          <w:szCs w:val="24"/>
        </w:rPr>
        <w:t>Карагандинскиий</w:t>
      </w:r>
      <w:proofErr w:type="spellEnd"/>
      <w:r w:rsidRPr="007260AC">
        <w:rPr>
          <w:rFonts w:ascii="Times New Roman" w:hAnsi="Times New Roman"/>
          <w:i/>
          <w:sz w:val="24"/>
          <w:szCs w:val="24"/>
        </w:rPr>
        <w:t xml:space="preserve"> государственный университет имени Е.А. </w:t>
      </w:r>
      <w:proofErr w:type="spellStart"/>
      <w:r w:rsidRPr="007260AC">
        <w:rPr>
          <w:rFonts w:ascii="Times New Roman" w:hAnsi="Times New Roman"/>
          <w:i/>
          <w:sz w:val="24"/>
          <w:szCs w:val="24"/>
        </w:rPr>
        <w:t>Букетова</w:t>
      </w:r>
      <w:proofErr w:type="spellEnd"/>
      <w:r w:rsidRPr="007260AC">
        <w:rPr>
          <w:rFonts w:ascii="Times New Roman" w:hAnsi="Times New Roman"/>
          <w:i/>
          <w:sz w:val="24"/>
          <w:szCs w:val="24"/>
        </w:rPr>
        <w:t>, г. Караганды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sz w:val="24"/>
          <w:szCs w:val="24"/>
        </w:rPr>
        <w:lastRenderedPageBreak/>
        <w:t xml:space="preserve">Текст, Текст, Текст, Текст, Текст, Текст, Текст, Текст, Текст, Текст, Текст, Текст, Текст, Текст, </w:t>
      </w:r>
      <w:r w:rsidRPr="007260AC">
        <w:rPr>
          <w:rFonts w:ascii="Times New Roman" w:hAnsi="Times New Roman"/>
          <w:color w:val="000000"/>
          <w:sz w:val="24"/>
          <w:szCs w:val="24"/>
        </w:rPr>
        <w:t>Текст, Текст, Текст, Текст, Текст, Текст, Текст, Текст, Текст, Текст, Текст, Текст.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>Список литературы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Багалей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 Д. Очерки из истории колонизации степной окраины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Мос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>-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ковского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 государства [Текст] / Д.И.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Багалей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. – М.: Из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Императорско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>-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 xml:space="preserve">го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об-ва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 истории и древностей России, 1887. – С. 87. 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>2. Васильев О.В. Домовые храмы вузов и действующее российское за-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конодательство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>. Доклад на Первом фестивале православной студен-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 xml:space="preserve">ческой молодёжи России [Электронный ресурс]. Режим доступа //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</w:rPr>
        <w:t>htt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60AC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7260A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pravoslavie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jurnal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donhram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7260AC">
        <w:rPr>
          <w:rFonts w:ascii="Times New Roman" w:hAnsi="Times New Roman"/>
          <w:color w:val="000000"/>
          <w:sz w:val="24"/>
          <w:szCs w:val="24"/>
          <w:lang w:val="en-US"/>
        </w:rPr>
        <w:t>htm</w:t>
      </w:r>
      <w:proofErr w:type="spellEnd"/>
      <w:r w:rsidRPr="007260AC">
        <w:rPr>
          <w:rFonts w:ascii="Times New Roman" w:hAnsi="Times New Roman"/>
          <w:color w:val="000000"/>
          <w:sz w:val="24"/>
          <w:szCs w:val="24"/>
        </w:rPr>
        <w:t xml:space="preserve">/ 14.10/ 2002. </w:t>
      </w:r>
      <w:r w:rsidRPr="007260AC">
        <w:rPr>
          <w:rFonts w:ascii="Times New Roman" w:hAnsi="Times New Roman"/>
          <w:color w:val="000000"/>
          <w:sz w:val="24"/>
          <w:szCs w:val="24"/>
        </w:rPr>
        <w:cr/>
      </w:r>
    </w:p>
    <w:p w:rsidR="00B5367F" w:rsidRPr="007260AC" w:rsidRDefault="00B5367F" w:rsidP="00B5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7792D" w:rsidRPr="007260AC" w:rsidRDefault="0037792D" w:rsidP="0037792D">
      <w:pPr>
        <w:spacing w:after="6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7260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A429F" w:rsidRPr="007260AC">
        <w:rPr>
          <w:rFonts w:ascii="Times New Roman" w:hAnsi="Times New Roman"/>
          <w:b/>
          <w:color w:val="000000"/>
          <w:sz w:val="24"/>
          <w:szCs w:val="24"/>
          <w:lang w:val="kk-KZ"/>
        </w:rPr>
        <w:t>Сайысқа қатысу ақысы</w:t>
      </w:r>
    </w:p>
    <w:p w:rsidR="003A6FA7" w:rsidRPr="00BE4B35" w:rsidRDefault="003A6FA7" w:rsidP="003A6F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A6F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Сайыс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қатысушылардың тіркеу төлемдерінің есебінен қаржыландырылады. Сайысқа қатысу үшін төленетін тіркеу төлемінің суммасы жыл сайын қабылданып, өзгерістер орын алып отырады.  </w:t>
      </w:r>
      <w:r w:rsidRPr="002C73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A6FA7" w:rsidRPr="00BE4B35" w:rsidRDefault="003A6FA7" w:rsidP="003A6F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4B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Сайыстың Ұйымдастырушы комитетімен бекітілген тіркеу төлемінен басқа қосымша қаржы жинауға рұқсат берілмейді.</w:t>
      </w:r>
    </w:p>
    <w:p w:rsidR="003A6FA7" w:rsidRPr="00BE4B35" w:rsidRDefault="003A6FA7" w:rsidP="003A6F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4B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Сайыстың сметасы Орталықтың жетекшісімен бекітіледі.</w:t>
      </w:r>
    </w:p>
    <w:p w:rsidR="0037792D" w:rsidRPr="00B918C2" w:rsidRDefault="0037792D" w:rsidP="003A6FA7">
      <w:pPr>
        <w:spacing w:after="6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37792D" w:rsidRPr="00B918C2" w:rsidSect="00E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5C"/>
    <w:multiLevelType w:val="multilevel"/>
    <w:tmpl w:val="7FD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5B43DD2"/>
    <w:multiLevelType w:val="multilevel"/>
    <w:tmpl w:val="E61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37792D"/>
    <w:rsid w:val="0001599E"/>
    <w:rsid w:val="00016BCC"/>
    <w:rsid w:val="001205F2"/>
    <w:rsid w:val="00150532"/>
    <w:rsid w:val="001C7B9C"/>
    <w:rsid w:val="00227E55"/>
    <w:rsid w:val="002367C4"/>
    <w:rsid w:val="00332488"/>
    <w:rsid w:val="00376AC1"/>
    <w:rsid w:val="0037792D"/>
    <w:rsid w:val="00397EB3"/>
    <w:rsid w:val="003A6FA7"/>
    <w:rsid w:val="003F4A6F"/>
    <w:rsid w:val="0040154C"/>
    <w:rsid w:val="00580CE5"/>
    <w:rsid w:val="005A429F"/>
    <w:rsid w:val="005E5C8E"/>
    <w:rsid w:val="00635C59"/>
    <w:rsid w:val="00706522"/>
    <w:rsid w:val="007260AC"/>
    <w:rsid w:val="007567AC"/>
    <w:rsid w:val="007A1B85"/>
    <w:rsid w:val="008C2A07"/>
    <w:rsid w:val="009A7DBB"/>
    <w:rsid w:val="00A426EA"/>
    <w:rsid w:val="00A87658"/>
    <w:rsid w:val="00B2626F"/>
    <w:rsid w:val="00B431E9"/>
    <w:rsid w:val="00B439BD"/>
    <w:rsid w:val="00B5367F"/>
    <w:rsid w:val="00B77216"/>
    <w:rsid w:val="00B918C2"/>
    <w:rsid w:val="00BA29F3"/>
    <w:rsid w:val="00CC5BA0"/>
    <w:rsid w:val="00CC5F8D"/>
    <w:rsid w:val="00CC6411"/>
    <w:rsid w:val="00D21ACD"/>
    <w:rsid w:val="00DC7CE8"/>
    <w:rsid w:val="00DF55C2"/>
    <w:rsid w:val="00E3132C"/>
    <w:rsid w:val="00EF4CD7"/>
    <w:rsid w:val="00F63012"/>
    <w:rsid w:val="00FC14F4"/>
    <w:rsid w:val="00F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2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7792D"/>
    <w:rPr>
      <w:b/>
      <w:bCs/>
    </w:rPr>
  </w:style>
  <w:style w:type="character" w:styleId="a5">
    <w:name w:val="Hyperlink"/>
    <w:rsid w:val="007260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1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43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www</cp:lastModifiedBy>
  <cp:revision>2</cp:revision>
  <cp:lastPrinted>2014-08-18T08:21:00Z</cp:lastPrinted>
  <dcterms:created xsi:type="dcterms:W3CDTF">2015-11-03T07:02:00Z</dcterms:created>
  <dcterms:modified xsi:type="dcterms:W3CDTF">2015-11-03T07:02:00Z</dcterms:modified>
</cp:coreProperties>
</file>